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97" w:rsidRPr="00FF7C97" w:rsidRDefault="00FF7C97" w:rsidP="00FF7C97">
      <w:pPr>
        <w:keepNext/>
        <w:framePr w:dropCap="margin" w:lines="2" w:wrap="around" w:vAnchor="text" w:hAnchor="page"/>
        <w:spacing w:after="0" w:line="822" w:lineRule="exact"/>
        <w:jc w:val="both"/>
        <w:textAlignment w:val="baseline"/>
        <w:rPr>
          <w:rFonts w:ascii="Bodoni Poster" w:hAnsi="Bodoni Poster" w:cs="Times New Roman"/>
          <w:color w:val="632423" w:themeColor="accent2" w:themeShade="80"/>
          <w:position w:val="2"/>
          <w:sz w:val="85"/>
          <w:szCs w:val="24"/>
          <w:lang w:val="es-ES_tradnl"/>
        </w:rPr>
      </w:pPr>
      <w:r w:rsidRPr="00FF7C97">
        <w:rPr>
          <w:rFonts w:ascii="Bodoni Poster" w:hAnsi="Bodoni Poster" w:cs="Times New Roman"/>
          <w:color w:val="632423" w:themeColor="accent2" w:themeShade="80"/>
          <w:position w:val="2"/>
          <w:sz w:val="85"/>
          <w:szCs w:val="24"/>
          <w:lang w:val="es-ES_tradnl"/>
        </w:rPr>
        <w:t>A</w:t>
      </w:r>
    </w:p>
    <w:p w:rsidR="00022927" w:rsidRPr="00FF7C97" w:rsidRDefault="00931A86" w:rsidP="00022927">
      <w:pPr>
        <w:spacing w:after="120" w:line="240" w:lineRule="auto"/>
        <w:jc w:val="both"/>
        <w:rPr>
          <w:rFonts w:ascii="Bodoni Poster" w:hAnsi="Bodoni Poster" w:cs="Times New Roman"/>
          <w:color w:val="632423" w:themeColor="accent2" w:themeShade="80"/>
          <w:sz w:val="24"/>
          <w:szCs w:val="24"/>
          <w:lang w:val="es-ES_tradnl"/>
        </w:rPr>
      </w:pPr>
      <w:r w:rsidRPr="00FF7C97">
        <w:rPr>
          <w:rFonts w:ascii="Bodoni Poster" w:hAnsi="Bodoni Poster" w:cs="Times New Roman"/>
          <w:color w:val="632423" w:themeColor="accent2" w:themeShade="80"/>
          <w:sz w:val="24"/>
          <w:szCs w:val="24"/>
          <w:lang w:val="es-ES_tradnl"/>
        </w:rPr>
        <w:t>DMINISTRATIVE UNITES</w:t>
      </w:r>
    </w:p>
    <w:p w:rsidR="009D224A" w:rsidRPr="00FF7C97" w:rsidRDefault="00107B63" w:rsidP="009D224A">
      <w:pPr>
        <w:spacing w:after="0" w:line="240" w:lineRule="auto"/>
        <w:jc w:val="both"/>
        <w:rPr>
          <w:rFonts w:ascii="Times New Roman" w:hAnsi="Times New Roman" w:cs="Times New Roman"/>
          <w:lang w:val="en-US"/>
        </w:rPr>
      </w:pPr>
      <w:r w:rsidRPr="00FF7C97">
        <w:rPr>
          <w:rFonts w:ascii="Times New Roman" w:hAnsi="Times New Roman" w:cs="Times New Roman"/>
          <w:lang w:val="en-US"/>
        </w:rPr>
        <w:t>In the Marist Institute</w:t>
      </w:r>
      <w:r w:rsidR="00E4040E" w:rsidRPr="00FF7C97">
        <w:rPr>
          <w:rFonts w:ascii="Times New Roman" w:hAnsi="Times New Roman" w:cs="Times New Roman"/>
          <w:lang w:val="en-US"/>
        </w:rPr>
        <w:t xml:space="preserve">, </w:t>
      </w:r>
      <w:r w:rsidRPr="00FF7C97">
        <w:rPr>
          <w:rFonts w:ascii="Times New Roman" w:hAnsi="Times New Roman" w:cs="Times New Roman"/>
          <w:lang w:val="en-US"/>
        </w:rPr>
        <w:t>administrative unites are called Provinces or Districts</w:t>
      </w:r>
      <w:r w:rsidR="00E4040E" w:rsidRPr="00FF7C97">
        <w:rPr>
          <w:rFonts w:ascii="Times New Roman" w:hAnsi="Times New Roman" w:cs="Times New Roman"/>
          <w:lang w:val="en-US"/>
        </w:rPr>
        <w:t>. “</w:t>
      </w:r>
      <w:r w:rsidR="00830DE3" w:rsidRPr="00FF7C97">
        <w:rPr>
          <w:rFonts w:ascii="Times New Roman" w:hAnsi="Times New Roman" w:cs="Times New Roman"/>
          <w:lang w:val="en-US"/>
        </w:rPr>
        <w:t>In addition to its function as a structure of government, an administrative unit constitutes a broad community of life, of prayer, and of apostolic work. It brings the presence of the Institute into local Churches, and remains united to the Brother Superior General who links it to the universal Church</w:t>
      </w:r>
      <w:r w:rsidR="009D224A" w:rsidRPr="00FF7C97">
        <w:rPr>
          <w:rFonts w:ascii="Times New Roman" w:hAnsi="Times New Roman" w:cs="Times New Roman"/>
          <w:lang w:val="en-US"/>
        </w:rPr>
        <w:t>”</w:t>
      </w:r>
      <w:r w:rsidR="009D224A" w:rsidRPr="00FF7C97">
        <w:rPr>
          <w:rStyle w:val="Refdenotaalpie"/>
          <w:rFonts w:ascii="Times New Roman" w:hAnsi="Times New Roman" w:cs="Times New Roman"/>
          <w:lang w:val="es-ES_tradnl"/>
        </w:rPr>
        <w:footnoteReference w:id="1"/>
      </w:r>
      <w:r w:rsidR="009D224A" w:rsidRPr="00FF7C97">
        <w:rPr>
          <w:rFonts w:ascii="Times New Roman" w:hAnsi="Times New Roman" w:cs="Times New Roman"/>
          <w:lang w:val="en-US"/>
        </w:rPr>
        <w:t>.</w:t>
      </w:r>
    </w:p>
    <w:p w:rsidR="00421DEF" w:rsidRPr="00FF7C97" w:rsidRDefault="00421DEF" w:rsidP="009D224A">
      <w:pPr>
        <w:spacing w:after="0" w:line="240" w:lineRule="auto"/>
        <w:jc w:val="both"/>
        <w:rPr>
          <w:rFonts w:ascii="Times New Roman" w:hAnsi="Times New Roman" w:cs="Times New Roman"/>
          <w:lang w:val="en-US"/>
        </w:rPr>
      </w:pPr>
    </w:p>
    <w:p w:rsidR="009D224A" w:rsidRPr="00FF7C97" w:rsidRDefault="00D34ADF" w:rsidP="009D224A">
      <w:pPr>
        <w:spacing w:after="0" w:line="240" w:lineRule="auto"/>
        <w:jc w:val="both"/>
        <w:rPr>
          <w:rFonts w:ascii="Times New Roman" w:hAnsi="Times New Roman" w:cs="Times New Roman"/>
          <w:lang w:val="en-US"/>
        </w:rPr>
      </w:pPr>
      <w:r w:rsidRPr="00FF7C97">
        <w:rPr>
          <w:rFonts w:ascii="Times New Roman" w:hAnsi="Times New Roman" w:cs="Times New Roman"/>
          <w:lang w:val="en-US"/>
        </w:rPr>
        <w:t>There were 44 Marist Provinces in the world until 1993. Due to the process of restructuring t</w:t>
      </w:r>
      <w:r w:rsidR="00751EB5" w:rsidRPr="00FF7C97">
        <w:rPr>
          <w:rFonts w:ascii="Times New Roman" w:hAnsi="Times New Roman" w:cs="Times New Roman"/>
          <w:lang w:val="en-US"/>
        </w:rPr>
        <w:t>he administrative unit</w:t>
      </w:r>
      <w:r w:rsidRPr="00FF7C97">
        <w:rPr>
          <w:rFonts w:ascii="Times New Roman" w:hAnsi="Times New Roman" w:cs="Times New Roman"/>
          <w:lang w:val="en-US"/>
        </w:rPr>
        <w:t>s, approved by the 19</w:t>
      </w:r>
      <w:r w:rsidRPr="00FF7C97">
        <w:rPr>
          <w:rFonts w:ascii="Times New Roman" w:hAnsi="Times New Roman" w:cs="Times New Roman"/>
          <w:vertAlign w:val="superscript"/>
          <w:lang w:val="en-US"/>
        </w:rPr>
        <w:t>th</w:t>
      </w:r>
      <w:r w:rsidRPr="00FF7C97">
        <w:rPr>
          <w:rFonts w:ascii="Times New Roman" w:hAnsi="Times New Roman" w:cs="Times New Roman"/>
          <w:lang w:val="en-US"/>
        </w:rPr>
        <w:t xml:space="preserve"> General Chapter, several Provinces </w:t>
      </w:r>
      <w:proofErr w:type="gramStart"/>
      <w:r w:rsidR="000D0951" w:rsidRPr="00FF7C97">
        <w:rPr>
          <w:rFonts w:ascii="Times New Roman" w:hAnsi="Times New Roman" w:cs="Times New Roman"/>
          <w:lang w:val="en-US"/>
        </w:rPr>
        <w:t>were united</w:t>
      </w:r>
      <w:proofErr w:type="gramEnd"/>
      <w:r w:rsidR="000D0951" w:rsidRPr="00FF7C97">
        <w:rPr>
          <w:rFonts w:ascii="Times New Roman" w:hAnsi="Times New Roman" w:cs="Times New Roman"/>
          <w:lang w:val="en-US"/>
        </w:rPr>
        <w:t xml:space="preserve">. At this time, the Marist Institute has 23 Provinces and </w:t>
      </w:r>
      <w:proofErr w:type="gramStart"/>
      <w:r w:rsidR="000D0951" w:rsidRPr="00FF7C97">
        <w:rPr>
          <w:rFonts w:ascii="Times New Roman" w:hAnsi="Times New Roman" w:cs="Times New Roman"/>
          <w:lang w:val="en-US"/>
        </w:rPr>
        <w:t>six</w:t>
      </w:r>
      <w:proofErr w:type="gramEnd"/>
      <w:r w:rsidR="000D0951" w:rsidRPr="00FF7C97">
        <w:rPr>
          <w:rFonts w:ascii="Times New Roman" w:hAnsi="Times New Roman" w:cs="Times New Roman"/>
          <w:lang w:val="en-US"/>
        </w:rPr>
        <w:t xml:space="preserve"> Districts.</w:t>
      </w:r>
      <w:r w:rsidR="00C257D8" w:rsidRPr="00FF7C97">
        <w:rPr>
          <w:rStyle w:val="Refdenotaalpie"/>
          <w:rFonts w:ascii="Times New Roman" w:hAnsi="Times New Roman" w:cs="Times New Roman"/>
          <w:lang w:val="es-ES_tradnl"/>
        </w:rPr>
        <w:footnoteReference w:id="2"/>
      </w:r>
      <w:r w:rsidR="009D224A" w:rsidRPr="00FF7C97">
        <w:rPr>
          <w:rFonts w:ascii="Times New Roman" w:hAnsi="Times New Roman" w:cs="Times New Roman"/>
          <w:lang w:val="en-US"/>
        </w:rPr>
        <w:t xml:space="preserve">. </w:t>
      </w:r>
    </w:p>
    <w:p w:rsidR="009D224A" w:rsidRPr="00FF7C97" w:rsidRDefault="009D224A" w:rsidP="00421DEF">
      <w:pPr>
        <w:spacing w:after="0" w:line="240" w:lineRule="auto"/>
        <w:jc w:val="both"/>
        <w:rPr>
          <w:rFonts w:ascii="Times New Roman" w:hAnsi="Times New Roman" w:cs="Times New Roman"/>
          <w:b/>
          <w:lang w:val="en-US"/>
        </w:rPr>
      </w:pPr>
    </w:p>
    <w:p w:rsidR="00751EB5" w:rsidRPr="00FF7C97" w:rsidRDefault="00C44681" w:rsidP="00421DEF">
      <w:pPr>
        <w:spacing w:after="0" w:line="240" w:lineRule="auto"/>
        <w:jc w:val="both"/>
        <w:rPr>
          <w:rFonts w:ascii="Times New Roman" w:hAnsi="Times New Roman" w:cs="Times New Roman"/>
          <w:lang w:val="en-US"/>
        </w:rPr>
      </w:pPr>
      <w:r>
        <w:rPr>
          <w:rFonts w:ascii="Times New Roman" w:hAnsi="Times New Roman" w:cs="Times New Roman"/>
          <w:b/>
          <w:noProof/>
          <w:sz w:val="20"/>
          <w:szCs w:val="20"/>
          <w:lang w:val="es-ES" w:eastAsia="es-ES"/>
        </w:rPr>
        <mc:AlternateContent>
          <mc:Choice Requires="wps">
            <w:drawing>
              <wp:anchor distT="0" distB="0" distL="114300" distR="114300" simplePos="0" relativeHeight="251659264" behindDoc="1" locked="0" layoutInCell="1" allowOverlap="1" wp14:anchorId="417DAF6D" wp14:editId="0DBFBCD2">
                <wp:simplePos x="0" y="0"/>
                <wp:positionH relativeFrom="column">
                  <wp:posOffset>3200400</wp:posOffset>
                </wp:positionH>
                <wp:positionV relativeFrom="paragraph">
                  <wp:posOffset>584835</wp:posOffset>
                </wp:positionV>
                <wp:extent cx="2171700" cy="1819275"/>
                <wp:effectExtent l="0" t="0" r="0" b="9525"/>
                <wp:wrapTight wrapText="bothSides">
                  <wp:wrapPolygon edited="0">
                    <wp:start x="0" y="0"/>
                    <wp:lineTo x="0" y="21487"/>
                    <wp:lineTo x="21411" y="21487"/>
                    <wp:lineTo x="21411"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171700" cy="1819275"/>
                        </a:xfrm>
                        <a:prstGeom prst="rect">
                          <a:avLst/>
                        </a:prstGeom>
                        <a:solidFill>
                          <a:sysClr val="window" lastClr="FFFFFF"/>
                        </a:solidFill>
                        <a:ln w="6350">
                          <a:noFill/>
                        </a:ln>
                        <a:effectLst/>
                      </wps:spPr>
                      <wps:txbx>
                        <w:txbxContent>
                          <w:p w:rsidR="00C44681" w:rsidRDefault="00C44681" w:rsidP="00C44681">
                            <w:r>
                              <w:rPr>
                                <w:noProof/>
                                <w:lang w:val="es-ES" w:eastAsia="es-ES"/>
                              </w:rPr>
                              <w:drawing>
                                <wp:inline distT="0" distB="0" distL="0" distR="0" wp14:anchorId="5AC9CFE6" wp14:editId="0B398599">
                                  <wp:extent cx="2076450" cy="1676623"/>
                                  <wp:effectExtent l="0" t="0" r="0" b="0"/>
                                  <wp:docPr id="2" name="Imagen 2" descr="http://www.obras.df.gob.mx/wp-content/themes/obrastheme/htmlimages/images-comite/com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bras.df.gob.mx/wp-content/themes/obrastheme/htmlimages/images-comite/comite.jpg"/>
                                          <pic:cNvPicPr>
                                            <a:picLocks noChangeAspect="1" noChangeArrowheads="1"/>
                                          </pic:cNvPicPr>
                                        </pic:nvPicPr>
                                        <pic:blipFill rotWithShape="1">
                                          <a:blip r:embed="rId7">
                                            <a:extLst>
                                              <a:ext uri="{28A0092B-C50C-407E-A947-70E740481C1C}">
                                                <a14:useLocalDpi xmlns:a14="http://schemas.microsoft.com/office/drawing/2010/main" val="0"/>
                                              </a:ext>
                                            </a:extLst>
                                          </a:blip>
                                          <a:srcRect r="52615"/>
                                          <a:stretch/>
                                        </pic:blipFill>
                                        <pic:spPr bwMode="auto">
                                          <a:xfrm>
                                            <a:off x="0" y="0"/>
                                            <a:ext cx="2122480" cy="171379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DAF6D" id="_x0000_t202" coordsize="21600,21600" o:spt="202" path="m,l,21600r21600,l21600,xe">
                <v:stroke joinstyle="miter"/>
                <v:path gradientshapeok="t" o:connecttype="rect"/>
              </v:shapetype>
              <v:shape id="Cuadro de texto 1" o:spid="_x0000_s1026" type="#_x0000_t202" style="position:absolute;left:0;text-align:left;margin-left:252pt;margin-top:46.05pt;width:171pt;height:1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" fillcolor="window" stroked="f" strokeweight=".5pt">
                <v:textbox>
                  <w:txbxContent>
                    <w:p w:rsidR="00C44681" w:rsidRDefault="00C44681" w:rsidP="00C44681">
                      <w:r>
                        <w:rPr>
                          <w:noProof/>
                          <w:lang w:val="es-ES" w:eastAsia="es-ES"/>
                        </w:rPr>
                        <w:drawing>
                          <wp:inline distT="0" distB="0" distL="0" distR="0" wp14:anchorId="5AC9CFE6" wp14:editId="0B398599">
                            <wp:extent cx="2076450" cy="1676623"/>
                            <wp:effectExtent l="0" t="0" r="0" b="0"/>
                            <wp:docPr id="2" name="Imagen 2" descr="http://www.obras.df.gob.mx/wp-content/themes/obrastheme/htmlimages/images-comite/com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bras.df.gob.mx/wp-content/themes/obrastheme/htmlimages/images-comite/comite.jpg"/>
                                    <pic:cNvPicPr>
                                      <a:picLocks noChangeAspect="1" noChangeArrowheads="1"/>
                                    </pic:cNvPicPr>
                                  </pic:nvPicPr>
                                  <pic:blipFill rotWithShape="1">
                                    <a:blip r:embed="rId7">
                                      <a:extLst>
                                        <a:ext uri="{28A0092B-C50C-407E-A947-70E740481C1C}">
                                          <a14:useLocalDpi xmlns:a14="http://schemas.microsoft.com/office/drawing/2010/main" val="0"/>
                                        </a:ext>
                                      </a:extLst>
                                    </a:blip>
                                    <a:srcRect r="52615"/>
                                    <a:stretch/>
                                  </pic:blipFill>
                                  <pic:spPr bwMode="auto">
                                    <a:xfrm>
                                      <a:off x="0" y="0"/>
                                      <a:ext cx="2122480" cy="171379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r w:rsidR="004B5EF1" w:rsidRPr="00FF7C97">
        <w:rPr>
          <w:rFonts w:ascii="Times New Roman" w:hAnsi="Times New Roman" w:cs="Times New Roman"/>
          <w:b/>
          <w:sz w:val="24"/>
          <w:szCs w:val="24"/>
          <w:lang w:val="en-US"/>
        </w:rPr>
        <w:t>PROVI</w:t>
      </w:r>
      <w:r w:rsidR="006329DB" w:rsidRPr="00FF7C97">
        <w:rPr>
          <w:rFonts w:ascii="Times New Roman" w:hAnsi="Times New Roman" w:cs="Times New Roman"/>
          <w:b/>
          <w:sz w:val="24"/>
          <w:szCs w:val="24"/>
          <w:lang w:val="en-US"/>
        </w:rPr>
        <w:t>NCE</w:t>
      </w:r>
      <w:r w:rsidR="00B45B81" w:rsidRPr="00FF7C97">
        <w:rPr>
          <w:rFonts w:ascii="Times New Roman" w:hAnsi="Times New Roman" w:cs="Times New Roman"/>
          <w:b/>
          <w:sz w:val="24"/>
          <w:szCs w:val="24"/>
          <w:lang w:val="en-US"/>
        </w:rPr>
        <w:br/>
      </w:r>
      <w:r w:rsidR="00B45B81" w:rsidRPr="00FF7C97">
        <w:rPr>
          <w:rFonts w:ascii="Times New Roman" w:hAnsi="Times New Roman" w:cs="Times New Roman"/>
          <w:lang w:val="en-US"/>
        </w:rPr>
        <w:t>I</w:t>
      </w:r>
      <w:r w:rsidR="004B5EF1" w:rsidRPr="00FF7C97">
        <w:rPr>
          <w:rFonts w:ascii="Times New Roman" w:hAnsi="Times New Roman" w:cs="Times New Roman"/>
          <w:lang w:val="en-US"/>
        </w:rPr>
        <w:t xml:space="preserve">n </w:t>
      </w:r>
      <w:r w:rsidR="00B45B81" w:rsidRPr="00FF7C97">
        <w:rPr>
          <w:rFonts w:ascii="Times New Roman" w:hAnsi="Times New Roman" w:cs="Times New Roman"/>
          <w:lang w:val="en-US"/>
        </w:rPr>
        <w:t xml:space="preserve">the Marist Institute we call an administrative unit a Province, consisting of a group of houses (which may </w:t>
      </w:r>
      <w:proofErr w:type="gramStart"/>
      <w:r w:rsidR="00B45B81" w:rsidRPr="00FF7C97">
        <w:rPr>
          <w:rFonts w:ascii="Times New Roman" w:hAnsi="Times New Roman" w:cs="Times New Roman"/>
          <w:lang w:val="en-US"/>
        </w:rPr>
        <w:t>be:</w:t>
      </w:r>
      <w:proofErr w:type="gramEnd"/>
      <w:r w:rsidR="00B45B81" w:rsidRPr="00FF7C97">
        <w:rPr>
          <w:rFonts w:ascii="Times New Roman" w:hAnsi="Times New Roman" w:cs="Times New Roman"/>
          <w:lang w:val="en-US"/>
        </w:rPr>
        <w:t xml:space="preserve"> religious communities of Brothers, schools, social work, colleges, hospitals, administrative offices and others) with staff and </w:t>
      </w:r>
      <w:bookmarkStart w:id="0" w:name="_GoBack"/>
      <w:bookmarkEnd w:id="0"/>
      <w:r w:rsidR="00B45B81" w:rsidRPr="00FF7C97">
        <w:rPr>
          <w:rFonts w:ascii="Times New Roman" w:hAnsi="Times New Roman" w:cs="Times New Roman"/>
          <w:lang w:val="en-US"/>
        </w:rPr>
        <w:t>financial resources consistent with the needs, ensuring their autonomy and sustainability.</w:t>
      </w:r>
      <w:r w:rsidR="00196D16" w:rsidRPr="00FF7C97">
        <w:rPr>
          <w:rFonts w:ascii="Times New Roman" w:hAnsi="Times New Roman" w:cs="Times New Roman"/>
          <w:lang w:val="en-US"/>
        </w:rPr>
        <w:t xml:space="preserve"> The Brother </w:t>
      </w:r>
      <w:proofErr w:type="gramStart"/>
      <w:r w:rsidR="00196D16" w:rsidRPr="00FF7C97">
        <w:rPr>
          <w:rFonts w:ascii="Times New Roman" w:hAnsi="Times New Roman" w:cs="Times New Roman"/>
          <w:lang w:val="en-US"/>
        </w:rPr>
        <w:t>Provincial is appointed for three years by the Brother Superior General and his Council</w:t>
      </w:r>
      <w:proofErr w:type="gramEnd"/>
      <w:r w:rsidR="00196D16" w:rsidRPr="00FF7C97">
        <w:rPr>
          <w:rFonts w:ascii="Times New Roman" w:hAnsi="Times New Roman" w:cs="Times New Roman"/>
          <w:lang w:val="en-US"/>
        </w:rPr>
        <w:t>, after consultation with all the Brothers of the Province</w:t>
      </w:r>
      <w:r w:rsidR="004B5EF1" w:rsidRPr="00FF7C97">
        <w:rPr>
          <w:rStyle w:val="Refdenotaalpie"/>
          <w:rFonts w:ascii="Times New Roman" w:hAnsi="Times New Roman" w:cs="Times New Roman"/>
          <w:lang w:val="es-ES_tradnl"/>
        </w:rPr>
        <w:footnoteReference w:id="3"/>
      </w:r>
      <w:r w:rsidR="004B5EF1" w:rsidRPr="00FF7C97">
        <w:rPr>
          <w:rFonts w:ascii="Times New Roman" w:hAnsi="Times New Roman" w:cs="Times New Roman"/>
          <w:lang w:val="en-US"/>
        </w:rPr>
        <w:t xml:space="preserve">. </w:t>
      </w:r>
      <w:r w:rsidR="00964070" w:rsidRPr="00FF7C97">
        <w:rPr>
          <w:rFonts w:ascii="Times New Roman" w:hAnsi="Times New Roman" w:cs="Times New Roman"/>
          <w:lang w:val="en-US"/>
        </w:rPr>
        <w:t xml:space="preserve">Each province seeks to ensure, in addition to the minimum management and structural conditions, the spirit of community life, prayer and apostolate. It is the Institute </w:t>
      </w:r>
      <w:proofErr w:type="gramStart"/>
      <w:r w:rsidR="00964070" w:rsidRPr="00FF7C97">
        <w:rPr>
          <w:rFonts w:ascii="Times New Roman" w:hAnsi="Times New Roman" w:cs="Times New Roman"/>
          <w:lang w:val="en-US"/>
        </w:rPr>
        <w:t>itself which</w:t>
      </w:r>
      <w:proofErr w:type="gramEnd"/>
      <w:r w:rsidR="00964070" w:rsidRPr="00FF7C97">
        <w:rPr>
          <w:rFonts w:ascii="Times New Roman" w:hAnsi="Times New Roman" w:cs="Times New Roman"/>
          <w:lang w:val="en-US"/>
        </w:rPr>
        <w:t xml:space="preserve"> is present in the local church.</w:t>
      </w:r>
      <w:r w:rsidRPr="00C44681">
        <w:rPr>
          <w:rFonts w:ascii="Times New Roman" w:hAnsi="Times New Roman" w:cs="Times New Roman"/>
          <w:b/>
          <w:noProof/>
          <w:sz w:val="20"/>
          <w:szCs w:val="20"/>
          <w:lang w:val="es-ES" w:eastAsia="es-ES"/>
        </w:rPr>
        <w:t xml:space="preserve"> </w:t>
      </w:r>
    </w:p>
    <w:p w:rsidR="00421DEF" w:rsidRPr="00FF7C97" w:rsidRDefault="00421DEF" w:rsidP="001F64D6">
      <w:pPr>
        <w:spacing w:after="0" w:line="240" w:lineRule="auto"/>
        <w:jc w:val="both"/>
        <w:rPr>
          <w:rFonts w:ascii="Times New Roman" w:hAnsi="Times New Roman" w:cs="Times New Roman"/>
          <w:b/>
          <w:lang w:val="en-US"/>
        </w:rPr>
      </w:pPr>
    </w:p>
    <w:p w:rsidR="005B69CF" w:rsidRPr="00FF7C97" w:rsidRDefault="00C3248D" w:rsidP="001F64D6">
      <w:pPr>
        <w:spacing w:after="0" w:line="240" w:lineRule="auto"/>
        <w:jc w:val="both"/>
        <w:rPr>
          <w:rFonts w:ascii="Times New Roman" w:hAnsi="Times New Roman" w:cs="Times New Roman"/>
          <w:b/>
          <w:sz w:val="24"/>
          <w:szCs w:val="24"/>
          <w:lang w:val="en-US"/>
        </w:rPr>
      </w:pPr>
      <w:r w:rsidRPr="00FF7C97">
        <w:rPr>
          <w:rFonts w:ascii="Times New Roman" w:hAnsi="Times New Roman" w:cs="Times New Roman"/>
          <w:b/>
          <w:sz w:val="24"/>
          <w:szCs w:val="24"/>
          <w:lang w:val="en-US"/>
        </w:rPr>
        <w:t>DISTRICT</w:t>
      </w:r>
    </w:p>
    <w:p w:rsidR="00BC3C11" w:rsidRPr="00FF7C97" w:rsidRDefault="00C3248D" w:rsidP="001F64D6">
      <w:pPr>
        <w:spacing w:after="0" w:line="240" w:lineRule="auto"/>
        <w:jc w:val="both"/>
        <w:rPr>
          <w:rFonts w:ascii="Times New Roman" w:hAnsi="Times New Roman" w:cs="Times New Roman"/>
          <w:lang w:val="en-US"/>
        </w:rPr>
      </w:pPr>
      <w:r w:rsidRPr="00FF7C97">
        <w:rPr>
          <w:rFonts w:ascii="Times New Roman" w:hAnsi="Times New Roman" w:cs="Times New Roman"/>
          <w:lang w:val="en-US"/>
        </w:rPr>
        <w:t xml:space="preserve">It is an administrative unit comprising a group of houses bound by common interests, but not having the requirements necessary to become a Province. It depends directly on the Superior General or on the Provincial Superior, and </w:t>
      </w:r>
      <w:proofErr w:type="gramStart"/>
      <w:r w:rsidRPr="00FF7C97">
        <w:rPr>
          <w:rFonts w:ascii="Times New Roman" w:hAnsi="Times New Roman" w:cs="Times New Roman"/>
          <w:lang w:val="en-US"/>
        </w:rPr>
        <w:t>is governed</w:t>
      </w:r>
      <w:proofErr w:type="gramEnd"/>
      <w:r w:rsidRPr="00FF7C97">
        <w:rPr>
          <w:rFonts w:ascii="Times New Roman" w:hAnsi="Times New Roman" w:cs="Times New Roman"/>
          <w:lang w:val="en-US"/>
        </w:rPr>
        <w:t xml:space="preserve"> by a District Superior. </w:t>
      </w:r>
      <w:r w:rsidR="00DD2BFA" w:rsidRPr="00FF7C97">
        <w:rPr>
          <w:rFonts w:ascii="Times New Roman" w:hAnsi="Times New Roman" w:cs="Times New Roman"/>
          <w:lang w:val="en-US"/>
        </w:rPr>
        <w:t xml:space="preserve">It </w:t>
      </w:r>
      <w:proofErr w:type="gramStart"/>
      <w:r w:rsidR="00DD2BFA" w:rsidRPr="00FF7C97">
        <w:rPr>
          <w:rFonts w:ascii="Times New Roman" w:hAnsi="Times New Roman" w:cs="Times New Roman"/>
          <w:lang w:val="en-US"/>
        </w:rPr>
        <w:t>is usually conn</w:t>
      </w:r>
      <w:r w:rsidRPr="00FF7C97">
        <w:rPr>
          <w:rFonts w:ascii="Times New Roman" w:hAnsi="Times New Roman" w:cs="Times New Roman"/>
          <w:lang w:val="en-US"/>
        </w:rPr>
        <w:t>ected</w:t>
      </w:r>
      <w:proofErr w:type="gramEnd"/>
      <w:r w:rsidRPr="00FF7C97">
        <w:rPr>
          <w:rFonts w:ascii="Times New Roman" w:hAnsi="Times New Roman" w:cs="Times New Roman"/>
          <w:lang w:val="en-US"/>
        </w:rPr>
        <w:t xml:space="preserve"> to a Province</w:t>
      </w:r>
      <w:r w:rsidR="00183F9A" w:rsidRPr="00FF7C97">
        <w:rPr>
          <w:rStyle w:val="Refdenotaalpie"/>
          <w:rFonts w:ascii="Times New Roman" w:hAnsi="Times New Roman" w:cs="Times New Roman"/>
          <w:lang w:val="es-ES_tradnl"/>
        </w:rPr>
        <w:footnoteReference w:id="4"/>
      </w:r>
      <w:r w:rsidR="00183F9A" w:rsidRPr="00FF7C97">
        <w:rPr>
          <w:rFonts w:ascii="Times New Roman" w:hAnsi="Times New Roman" w:cs="Times New Roman"/>
          <w:lang w:val="en-US"/>
        </w:rPr>
        <w:t>.</w:t>
      </w:r>
    </w:p>
    <w:p w:rsidR="00944965" w:rsidRPr="00FF7C97" w:rsidRDefault="00944965" w:rsidP="001F64D6">
      <w:pPr>
        <w:spacing w:after="0" w:line="240" w:lineRule="auto"/>
        <w:jc w:val="both"/>
        <w:rPr>
          <w:rFonts w:ascii="Times New Roman" w:hAnsi="Times New Roman" w:cs="Times New Roman"/>
          <w:b/>
          <w:lang w:val="en-US"/>
        </w:rPr>
      </w:pPr>
    </w:p>
    <w:p w:rsidR="00173D21" w:rsidRPr="00FF7C97" w:rsidRDefault="00BC3C11" w:rsidP="001F64D6">
      <w:pPr>
        <w:spacing w:after="0" w:line="240" w:lineRule="auto"/>
        <w:jc w:val="both"/>
        <w:rPr>
          <w:rFonts w:ascii="Times New Roman" w:hAnsi="Times New Roman" w:cs="Times New Roman"/>
          <w:b/>
          <w:sz w:val="24"/>
          <w:szCs w:val="24"/>
          <w:lang w:val="en-US"/>
        </w:rPr>
      </w:pPr>
      <w:r w:rsidRPr="00FF7C97">
        <w:rPr>
          <w:rFonts w:ascii="Times New Roman" w:hAnsi="Times New Roman" w:cs="Times New Roman"/>
          <w:b/>
          <w:sz w:val="24"/>
          <w:szCs w:val="24"/>
          <w:lang w:val="en-US"/>
        </w:rPr>
        <w:t>REGI</w:t>
      </w:r>
      <w:r w:rsidR="006329DB" w:rsidRPr="00FF7C97">
        <w:rPr>
          <w:rFonts w:ascii="Times New Roman" w:hAnsi="Times New Roman" w:cs="Times New Roman"/>
          <w:b/>
          <w:sz w:val="24"/>
          <w:szCs w:val="24"/>
          <w:lang w:val="en-US"/>
        </w:rPr>
        <w:t>ON</w:t>
      </w:r>
    </w:p>
    <w:p w:rsidR="00DD2BFA" w:rsidRPr="00FF7C97" w:rsidRDefault="00DD2BFA" w:rsidP="00421DEF">
      <w:pPr>
        <w:spacing w:after="0" w:line="240" w:lineRule="auto"/>
        <w:jc w:val="both"/>
        <w:rPr>
          <w:rFonts w:ascii="Times New Roman" w:hAnsi="Times New Roman" w:cs="Times New Roman"/>
          <w:lang w:val="en-US"/>
        </w:rPr>
      </w:pPr>
      <w:r w:rsidRPr="00FF7C97">
        <w:rPr>
          <w:rFonts w:ascii="Times New Roman" w:hAnsi="Times New Roman" w:cs="Times New Roman"/>
          <w:lang w:val="en-US"/>
        </w:rPr>
        <w:t>The Marist Institute organizes its Provinces and Districts in regions and each region corresponds to a continent, except in the Americas. Currently,</w:t>
      </w:r>
      <w:r w:rsidR="00183F9A" w:rsidRPr="00FF7C97">
        <w:rPr>
          <w:rStyle w:val="Refdenotaalpie"/>
          <w:rFonts w:ascii="Times New Roman" w:hAnsi="Times New Roman" w:cs="Times New Roman"/>
          <w:lang w:val="es-ES_tradnl"/>
        </w:rPr>
        <w:footnoteReference w:id="5"/>
      </w:r>
      <w:r w:rsidR="00183F9A" w:rsidRPr="00FF7C97">
        <w:rPr>
          <w:rFonts w:ascii="Times New Roman" w:hAnsi="Times New Roman" w:cs="Times New Roman"/>
          <w:lang w:val="en-US"/>
        </w:rPr>
        <w:t xml:space="preserve"> </w:t>
      </w:r>
      <w:r w:rsidRPr="00FF7C97">
        <w:rPr>
          <w:rFonts w:ascii="Times New Roman" w:hAnsi="Times New Roman" w:cs="Times New Roman"/>
          <w:lang w:val="en-US"/>
        </w:rPr>
        <w:t>there is the Region of Africa, of Asia, of Europe and of Oceania</w:t>
      </w:r>
      <w:r w:rsidR="00183F9A" w:rsidRPr="00FF7C97">
        <w:rPr>
          <w:rFonts w:ascii="Times New Roman" w:hAnsi="Times New Roman" w:cs="Times New Roman"/>
          <w:lang w:val="en-US"/>
        </w:rPr>
        <w:t xml:space="preserve">. </w:t>
      </w:r>
      <w:r w:rsidRPr="00FF7C97">
        <w:rPr>
          <w:rFonts w:ascii="Times New Roman" w:hAnsi="Times New Roman" w:cs="Times New Roman"/>
          <w:lang w:val="en-US"/>
        </w:rPr>
        <w:t xml:space="preserve">The Americas </w:t>
      </w:r>
      <w:proofErr w:type="gramStart"/>
      <w:r w:rsidRPr="00FF7C97">
        <w:rPr>
          <w:rFonts w:ascii="Times New Roman" w:hAnsi="Times New Roman" w:cs="Times New Roman"/>
          <w:lang w:val="en-US"/>
        </w:rPr>
        <w:t>are divided</w:t>
      </w:r>
      <w:proofErr w:type="gramEnd"/>
      <w:r w:rsidRPr="00FF7C97">
        <w:rPr>
          <w:rFonts w:ascii="Times New Roman" w:hAnsi="Times New Roman" w:cs="Times New Roman"/>
          <w:lang w:val="en-US"/>
        </w:rPr>
        <w:t xml:space="preserve"> in three Regions: Arco Norte, </w:t>
      </w:r>
      <w:proofErr w:type="spellStart"/>
      <w:r w:rsidRPr="00FF7C97">
        <w:rPr>
          <w:rFonts w:ascii="Times New Roman" w:hAnsi="Times New Roman" w:cs="Times New Roman"/>
          <w:lang w:val="en-US"/>
        </w:rPr>
        <w:t>Brasil</w:t>
      </w:r>
      <w:proofErr w:type="spellEnd"/>
      <w:r w:rsidRPr="00FF7C97">
        <w:rPr>
          <w:rFonts w:ascii="Times New Roman" w:hAnsi="Times New Roman" w:cs="Times New Roman"/>
          <w:lang w:val="en-US"/>
        </w:rPr>
        <w:t xml:space="preserve"> and</w:t>
      </w:r>
      <w:r w:rsidR="00421DEF" w:rsidRPr="00FF7C97">
        <w:rPr>
          <w:rFonts w:ascii="Times New Roman" w:hAnsi="Times New Roman" w:cs="Times New Roman"/>
          <w:lang w:val="en-US"/>
        </w:rPr>
        <w:t xml:space="preserve"> </w:t>
      </w:r>
      <w:proofErr w:type="spellStart"/>
      <w:r w:rsidR="00421DEF" w:rsidRPr="00FF7C97">
        <w:rPr>
          <w:rFonts w:ascii="Times New Roman" w:hAnsi="Times New Roman" w:cs="Times New Roman"/>
          <w:lang w:val="en-US"/>
        </w:rPr>
        <w:t>Cono</w:t>
      </w:r>
      <w:proofErr w:type="spellEnd"/>
      <w:r w:rsidR="00421DEF" w:rsidRPr="00FF7C97">
        <w:rPr>
          <w:rFonts w:ascii="Times New Roman" w:hAnsi="Times New Roman" w:cs="Times New Roman"/>
          <w:lang w:val="en-US"/>
        </w:rPr>
        <w:t xml:space="preserve"> </w:t>
      </w:r>
      <w:r w:rsidR="00183F9A" w:rsidRPr="00FF7C97">
        <w:rPr>
          <w:rFonts w:ascii="Times New Roman" w:hAnsi="Times New Roman" w:cs="Times New Roman"/>
          <w:lang w:val="en-US"/>
        </w:rPr>
        <w:t xml:space="preserve">Sur, </w:t>
      </w:r>
      <w:r w:rsidRPr="00FF7C97">
        <w:rPr>
          <w:rFonts w:ascii="Times New Roman" w:hAnsi="Times New Roman" w:cs="Times New Roman"/>
          <w:lang w:val="en-US"/>
        </w:rPr>
        <w:t>although</w:t>
      </w:r>
      <w:r w:rsidR="00183F9A" w:rsidRPr="00FF7C97">
        <w:rPr>
          <w:rFonts w:ascii="Times New Roman" w:hAnsi="Times New Roman" w:cs="Times New Roman"/>
          <w:lang w:val="en-US"/>
        </w:rPr>
        <w:t xml:space="preserve">, </w:t>
      </w:r>
      <w:r w:rsidRPr="00FF7C97">
        <w:rPr>
          <w:rFonts w:ascii="Times New Roman" w:hAnsi="Times New Roman" w:cs="Times New Roman"/>
          <w:lang w:val="en-US"/>
        </w:rPr>
        <w:t>for the Americas there is only one Conference for provincials and commissions</w:t>
      </w:r>
      <w:r w:rsidR="00751EB5" w:rsidRPr="00FF7C97">
        <w:rPr>
          <w:rFonts w:ascii="Times New Roman" w:hAnsi="Times New Roman" w:cs="Times New Roman"/>
          <w:lang w:val="en-US"/>
        </w:rPr>
        <w:t>,</w:t>
      </w:r>
      <w:r w:rsidRPr="00FF7C97">
        <w:rPr>
          <w:rFonts w:ascii="Times New Roman" w:hAnsi="Times New Roman" w:cs="Times New Roman"/>
          <w:lang w:val="en-US"/>
        </w:rPr>
        <w:t xml:space="preserve"> which </w:t>
      </w:r>
      <w:r w:rsidR="00751EB5" w:rsidRPr="00FF7C97">
        <w:rPr>
          <w:rFonts w:ascii="Times New Roman" w:hAnsi="Times New Roman" w:cs="Times New Roman"/>
          <w:lang w:val="en-US"/>
        </w:rPr>
        <w:t>is</w:t>
      </w:r>
      <w:r w:rsidRPr="00FF7C97">
        <w:rPr>
          <w:rFonts w:ascii="Times New Roman" w:hAnsi="Times New Roman" w:cs="Times New Roman"/>
          <w:lang w:val="en-US"/>
        </w:rPr>
        <w:t xml:space="preserve"> unified for the three Regions. The administrative units in each region can propose joint actions in order to adapt and respond appropriately to the guidelines of the Institute, taking into account the cultural realities of the region.</w:t>
      </w:r>
    </w:p>
    <w:p w:rsidR="001F64D6" w:rsidRPr="00FF7C97" w:rsidRDefault="001F64D6" w:rsidP="00421DEF">
      <w:pPr>
        <w:spacing w:after="0" w:line="240" w:lineRule="auto"/>
        <w:jc w:val="both"/>
        <w:rPr>
          <w:rFonts w:ascii="Times New Roman" w:hAnsi="Times New Roman" w:cs="Times New Roman"/>
          <w:lang w:val="en-US"/>
        </w:rPr>
      </w:pPr>
    </w:p>
    <w:sectPr w:rsidR="001F64D6" w:rsidRPr="00FF7C97" w:rsidSect="00FF7C9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5FD" w:rsidRDefault="00C715FD" w:rsidP="001F64D6">
      <w:pPr>
        <w:spacing w:after="0" w:line="240" w:lineRule="auto"/>
      </w:pPr>
      <w:r>
        <w:separator/>
      </w:r>
    </w:p>
  </w:endnote>
  <w:endnote w:type="continuationSeparator" w:id="0">
    <w:p w:rsidR="00C715FD" w:rsidRDefault="00C715FD" w:rsidP="001F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5FD" w:rsidRDefault="00C715FD" w:rsidP="001F64D6">
      <w:pPr>
        <w:spacing w:after="0" w:line="240" w:lineRule="auto"/>
      </w:pPr>
      <w:r>
        <w:separator/>
      </w:r>
    </w:p>
  </w:footnote>
  <w:footnote w:type="continuationSeparator" w:id="0">
    <w:p w:rsidR="00C715FD" w:rsidRDefault="00C715FD" w:rsidP="001F64D6">
      <w:pPr>
        <w:spacing w:after="0" w:line="240" w:lineRule="auto"/>
      </w:pPr>
      <w:r>
        <w:continuationSeparator/>
      </w:r>
    </w:p>
  </w:footnote>
  <w:footnote w:id="1">
    <w:p w:rsidR="009D224A" w:rsidRPr="00497604" w:rsidRDefault="009D224A">
      <w:pPr>
        <w:pStyle w:val="Textonotapie"/>
        <w:rPr>
          <w:rFonts w:ascii="Times New Roman" w:hAnsi="Times New Roman" w:cs="Times New Roman"/>
          <w:lang w:val="es-ES_tradnl"/>
        </w:rPr>
      </w:pPr>
      <w:r w:rsidRPr="005B27CE">
        <w:rPr>
          <w:rStyle w:val="Refdenotaalpie"/>
          <w:rFonts w:ascii="Times New Roman" w:hAnsi="Times New Roman" w:cs="Times New Roman"/>
        </w:rPr>
        <w:footnoteRef/>
      </w:r>
      <w:r w:rsidRPr="00497604">
        <w:rPr>
          <w:rFonts w:ascii="Times New Roman" w:hAnsi="Times New Roman" w:cs="Times New Roman"/>
          <w:lang w:val="es-ES_tradnl"/>
        </w:rPr>
        <w:t xml:space="preserve"> </w:t>
      </w:r>
      <w:r w:rsidR="00B0379C" w:rsidRPr="00497604">
        <w:rPr>
          <w:rFonts w:ascii="Times New Roman" w:hAnsi="Times New Roman" w:cs="Times New Roman"/>
          <w:lang w:val="es-ES_tradnl"/>
        </w:rPr>
        <w:t>Cf. Const.</w:t>
      </w:r>
      <w:r w:rsidRPr="00497604">
        <w:rPr>
          <w:rFonts w:ascii="Times New Roman" w:hAnsi="Times New Roman" w:cs="Times New Roman"/>
          <w:lang w:val="es-ES_tradnl"/>
        </w:rPr>
        <w:t xml:space="preserve"> 128</w:t>
      </w:r>
      <w:r w:rsidR="00B0379C" w:rsidRPr="00497604">
        <w:rPr>
          <w:rFonts w:ascii="Times New Roman" w:hAnsi="Times New Roman" w:cs="Times New Roman"/>
          <w:lang w:val="es-ES_tradnl"/>
        </w:rPr>
        <w:t>.</w:t>
      </w:r>
    </w:p>
  </w:footnote>
  <w:footnote w:id="2">
    <w:p w:rsidR="00C257D8" w:rsidRPr="00931A86" w:rsidRDefault="00C257D8">
      <w:pPr>
        <w:pStyle w:val="Textonotapie"/>
        <w:rPr>
          <w:rFonts w:ascii="Times New Roman" w:hAnsi="Times New Roman" w:cs="Times New Roman"/>
          <w:lang w:val="en-US"/>
        </w:rPr>
      </w:pPr>
      <w:r w:rsidRPr="00C257D8">
        <w:rPr>
          <w:rStyle w:val="Refdenotaalpie"/>
          <w:rFonts w:ascii="Times New Roman" w:hAnsi="Times New Roman" w:cs="Times New Roman"/>
        </w:rPr>
        <w:footnoteRef/>
      </w:r>
      <w:r w:rsidRPr="00931A86">
        <w:rPr>
          <w:rFonts w:ascii="Times New Roman" w:hAnsi="Times New Roman" w:cs="Times New Roman"/>
          <w:lang w:val="en-US"/>
        </w:rPr>
        <w:t xml:space="preserve"> </w:t>
      </w:r>
      <w:r w:rsidR="00931A86" w:rsidRPr="00931A86">
        <w:rPr>
          <w:rFonts w:ascii="Times New Roman" w:hAnsi="Times New Roman" w:cs="Times New Roman"/>
          <w:lang w:val="en-US"/>
        </w:rPr>
        <w:t>In</w:t>
      </w:r>
      <w:r w:rsidR="004B5EF1" w:rsidRPr="00931A86">
        <w:rPr>
          <w:rFonts w:ascii="Times New Roman" w:hAnsi="Times New Roman" w:cs="Times New Roman"/>
          <w:lang w:val="en-US"/>
        </w:rPr>
        <w:t xml:space="preserve"> 2015, </w:t>
      </w:r>
      <w:r w:rsidR="00931A86" w:rsidRPr="00931A86">
        <w:rPr>
          <w:rFonts w:ascii="Times New Roman" w:hAnsi="Times New Roman" w:cs="Times New Roman"/>
          <w:lang w:val="en-US"/>
        </w:rPr>
        <w:t>there is the pers</w:t>
      </w:r>
      <w:r w:rsidR="000D0951">
        <w:rPr>
          <w:rFonts w:ascii="Times New Roman" w:hAnsi="Times New Roman" w:cs="Times New Roman"/>
          <w:lang w:val="en-US"/>
        </w:rPr>
        <w:t>p</w:t>
      </w:r>
      <w:r w:rsidR="00931A86" w:rsidRPr="00931A86">
        <w:rPr>
          <w:rFonts w:ascii="Times New Roman" w:hAnsi="Times New Roman" w:cs="Times New Roman"/>
          <w:lang w:val="en-US"/>
        </w:rPr>
        <w:t>ective of the possibility of integrating some of the Distric</w:t>
      </w:r>
      <w:r w:rsidR="00931A86">
        <w:rPr>
          <w:rFonts w:ascii="Times New Roman" w:hAnsi="Times New Roman" w:cs="Times New Roman"/>
          <w:lang w:val="en-US"/>
        </w:rPr>
        <w:t>t</w:t>
      </w:r>
      <w:r w:rsidR="00931A86" w:rsidRPr="00931A86">
        <w:rPr>
          <w:rFonts w:ascii="Times New Roman" w:hAnsi="Times New Roman" w:cs="Times New Roman"/>
          <w:lang w:val="en-US"/>
        </w:rPr>
        <w:t>s in th</w:t>
      </w:r>
      <w:r w:rsidR="00931A86">
        <w:rPr>
          <w:rFonts w:ascii="Times New Roman" w:hAnsi="Times New Roman" w:cs="Times New Roman"/>
          <w:lang w:val="en-US"/>
        </w:rPr>
        <w:t>e Provinces to which they belong</w:t>
      </w:r>
    </w:p>
  </w:footnote>
  <w:footnote w:id="3">
    <w:p w:rsidR="004B5EF1" w:rsidRPr="00E4040E" w:rsidRDefault="004B5EF1" w:rsidP="004B5EF1">
      <w:pPr>
        <w:pStyle w:val="Textonotapie"/>
        <w:rPr>
          <w:rFonts w:ascii="Times New Roman" w:hAnsi="Times New Roman" w:cs="Times New Roman"/>
        </w:rPr>
      </w:pPr>
      <w:r w:rsidRPr="00B0379C">
        <w:rPr>
          <w:rStyle w:val="Refdenotaalpie"/>
          <w:rFonts w:ascii="Times New Roman" w:hAnsi="Times New Roman" w:cs="Times New Roman"/>
        </w:rPr>
        <w:footnoteRef/>
      </w:r>
      <w:r w:rsidRPr="00B0379C">
        <w:rPr>
          <w:rFonts w:ascii="Times New Roman" w:hAnsi="Times New Roman" w:cs="Times New Roman"/>
        </w:rPr>
        <w:t xml:space="preserve"> </w:t>
      </w:r>
      <w:r w:rsidRPr="00E4040E">
        <w:rPr>
          <w:rFonts w:ascii="Times New Roman" w:hAnsi="Times New Roman" w:cs="Times New Roman"/>
        </w:rPr>
        <w:t>Cf. Const. 144.</w:t>
      </w:r>
    </w:p>
  </w:footnote>
  <w:footnote w:id="4">
    <w:p w:rsidR="00183F9A" w:rsidRPr="00E4040E" w:rsidRDefault="00183F9A" w:rsidP="00183F9A">
      <w:pPr>
        <w:pStyle w:val="Textonotapie"/>
        <w:rPr>
          <w:rFonts w:ascii="Times New Roman" w:hAnsi="Times New Roman" w:cs="Times New Roman"/>
        </w:rPr>
      </w:pPr>
      <w:r w:rsidRPr="005B27CE">
        <w:rPr>
          <w:rStyle w:val="Refdenotaalpie"/>
          <w:rFonts w:ascii="Times New Roman" w:hAnsi="Times New Roman" w:cs="Times New Roman"/>
        </w:rPr>
        <w:footnoteRef/>
      </w:r>
      <w:r w:rsidRPr="005B27CE">
        <w:rPr>
          <w:rFonts w:ascii="Times New Roman" w:hAnsi="Times New Roman" w:cs="Times New Roman"/>
        </w:rPr>
        <w:t xml:space="preserve"> </w:t>
      </w:r>
      <w:r w:rsidRPr="00E4040E">
        <w:rPr>
          <w:rFonts w:ascii="Times New Roman" w:hAnsi="Times New Roman" w:cs="Times New Roman"/>
        </w:rPr>
        <w:t>Cf. Const. 127.</w:t>
      </w:r>
    </w:p>
  </w:footnote>
  <w:footnote w:id="5">
    <w:p w:rsidR="00183F9A" w:rsidRPr="00E4040E" w:rsidRDefault="00183F9A" w:rsidP="00183F9A">
      <w:pPr>
        <w:pStyle w:val="Textonotapie"/>
        <w:rPr>
          <w:rFonts w:ascii="Times New Roman" w:hAnsi="Times New Roman" w:cs="Times New Roman"/>
        </w:rPr>
      </w:pPr>
      <w:r w:rsidRPr="00022927">
        <w:rPr>
          <w:rStyle w:val="Refdenotaalpie"/>
          <w:rFonts w:ascii="Times New Roman" w:hAnsi="Times New Roman" w:cs="Times New Roman"/>
        </w:rPr>
        <w:footnoteRef/>
      </w:r>
      <w:r w:rsidRPr="00022927">
        <w:rPr>
          <w:rFonts w:ascii="Times New Roman" w:hAnsi="Times New Roman" w:cs="Times New Roman"/>
        </w:rPr>
        <w:t xml:space="preserve"> </w:t>
      </w:r>
      <w:r w:rsidR="00931A86">
        <w:rPr>
          <w:rFonts w:ascii="Times New Roman" w:hAnsi="Times New Roman" w:cs="Times New Roman"/>
        </w:rPr>
        <w:t xml:space="preserve">Reference of March </w:t>
      </w:r>
      <w:r w:rsidRPr="00E4040E">
        <w:rPr>
          <w:rFonts w:ascii="Times New Roman" w:hAnsi="Times New Roman" w:cs="Times New Roman"/>
        </w:rPr>
        <w:t>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76"/>
    <w:rsid w:val="00022927"/>
    <w:rsid w:val="000D0951"/>
    <w:rsid w:val="000F48E5"/>
    <w:rsid w:val="00107B63"/>
    <w:rsid w:val="001346B1"/>
    <w:rsid w:val="00173D21"/>
    <w:rsid w:val="00183F9A"/>
    <w:rsid w:val="00196D16"/>
    <w:rsid w:val="001F64D6"/>
    <w:rsid w:val="00237138"/>
    <w:rsid w:val="003005CC"/>
    <w:rsid w:val="003D5042"/>
    <w:rsid w:val="00404AC6"/>
    <w:rsid w:val="00421DEF"/>
    <w:rsid w:val="00497604"/>
    <w:rsid w:val="004B5EF1"/>
    <w:rsid w:val="004F1427"/>
    <w:rsid w:val="00503C8C"/>
    <w:rsid w:val="00555D76"/>
    <w:rsid w:val="005B27CE"/>
    <w:rsid w:val="005B69CF"/>
    <w:rsid w:val="005C304A"/>
    <w:rsid w:val="006329DB"/>
    <w:rsid w:val="00637051"/>
    <w:rsid w:val="00655906"/>
    <w:rsid w:val="007337D3"/>
    <w:rsid w:val="00751EB5"/>
    <w:rsid w:val="00830DE3"/>
    <w:rsid w:val="00931A86"/>
    <w:rsid w:val="00944965"/>
    <w:rsid w:val="00946816"/>
    <w:rsid w:val="00964070"/>
    <w:rsid w:val="00990085"/>
    <w:rsid w:val="009D224A"/>
    <w:rsid w:val="00B0379C"/>
    <w:rsid w:val="00B14B43"/>
    <w:rsid w:val="00B32F2D"/>
    <w:rsid w:val="00B45B81"/>
    <w:rsid w:val="00BC3C11"/>
    <w:rsid w:val="00BF517B"/>
    <w:rsid w:val="00C257D8"/>
    <w:rsid w:val="00C3248D"/>
    <w:rsid w:val="00C44681"/>
    <w:rsid w:val="00C715FD"/>
    <w:rsid w:val="00D34ADF"/>
    <w:rsid w:val="00D37C25"/>
    <w:rsid w:val="00DD2BFA"/>
    <w:rsid w:val="00E25ED7"/>
    <w:rsid w:val="00E4040E"/>
    <w:rsid w:val="00E8376A"/>
    <w:rsid w:val="00F14CC0"/>
    <w:rsid w:val="00FF7C97"/>
  </w:rsids>
  <m:mathPr>
    <m:mathFont m:val="Cambria Math"/>
    <m:brkBin m:val="before"/>
    <m:brkBinSub m:val="--"/>
    <m:smallFrac m:val="0"/>
    <m:dispDef/>
    <m:lMargin m:val="0"/>
    <m:rMargin m:val="0"/>
    <m:defJc m:val="centerGroup"/>
    <m:wrapIndent m:val="1440"/>
    <m:intLim m:val="subSup"/>
    <m:naryLim m:val="undOvr"/>
  </m:mathPr>
  <w:themeFontLang w:val="pt-B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38753-9FA3-4D91-982E-82B33BE9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5B27CE"/>
    <w:pPr>
      <w:keepNext/>
      <w:overflowPunct w:val="0"/>
      <w:autoSpaceDE w:val="0"/>
      <w:autoSpaceDN w:val="0"/>
      <w:adjustRightInd w:val="0"/>
      <w:spacing w:before="240" w:after="0" w:line="240" w:lineRule="auto"/>
      <w:jc w:val="both"/>
      <w:textAlignment w:val="baseline"/>
      <w:outlineLvl w:val="1"/>
    </w:pPr>
    <w:rPr>
      <w:rFonts w:ascii="Arial" w:eastAsia="Times New Roman" w:hAnsi="Arial" w:cs="Times New Roman"/>
      <w:b/>
      <w:i/>
      <w:noProof/>
      <w:sz w:val="24"/>
      <w:szCs w:val="20"/>
      <w:lang w:val="es-ES_tradnl" w:eastAsia="it-IT"/>
    </w:rPr>
  </w:style>
  <w:style w:type="paragraph" w:styleId="Ttulo3">
    <w:name w:val="heading 3"/>
    <w:basedOn w:val="Normal"/>
    <w:next w:val="Normal"/>
    <w:link w:val="Ttulo3Car"/>
    <w:uiPriority w:val="99"/>
    <w:qFormat/>
    <w:rsid w:val="005B27CE"/>
    <w:pPr>
      <w:keepNext/>
      <w:overflowPunct w:val="0"/>
      <w:autoSpaceDE w:val="0"/>
      <w:autoSpaceDN w:val="0"/>
      <w:adjustRightInd w:val="0"/>
      <w:spacing w:before="240" w:after="60" w:line="240" w:lineRule="auto"/>
      <w:jc w:val="both"/>
      <w:textAlignment w:val="baseline"/>
      <w:outlineLvl w:val="2"/>
    </w:pPr>
    <w:rPr>
      <w:rFonts w:ascii="Arial" w:eastAsia="Times New Roman" w:hAnsi="Arial" w:cs="Times New Roman"/>
      <w:noProof/>
      <w:sz w:val="24"/>
      <w:szCs w:val="20"/>
      <w:lang w:val="es-ES_tradnl" w:eastAsia="zh-CN"/>
    </w:rPr>
  </w:style>
  <w:style w:type="paragraph" w:styleId="Ttulo4">
    <w:name w:val="heading 4"/>
    <w:basedOn w:val="Normal"/>
    <w:next w:val="Normal"/>
    <w:link w:val="Ttulo4Car"/>
    <w:uiPriority w:val="99"/>
    <w:qFormat/>
    <w:rsid w:val="005B27CE"/>
    <w:pPr>
      <w:keepNext/>
      <w:overflowPunct w:val="0"/>
      <w:autoSpaceDE w:val="0"/>
      <w:autoSpaceDN w:val="0"/>
      <w:adjustRightInd w:val="0"/>
      <w:spacing w:before="120" w:after="0" w:line="240" w:lineRule="auto"/>
      <w:ind w:left="567"/>
      <w:jc w:val="both"/>
      <w:textAlignment w:val="baseline"/>
      <w:outlineLvl w:val="3"/>
    </w:pPr>
    <w:rPr>
      <w:rFonts w:ascii="Arial" w:eastAsia="Times New Roman" w:hAnsi="Arial" w:cs="Times New Roman"/>
      <w:noProof/>
      <w:szCs w:val="20"/>
      <w:lang w:val="es-ES_tradnl" w:eastAsia="it-IT"/>
    </w:rPr>
  </w:style>
  <w:style w:type="paragraph" w:styleId="Ttulo5">
    <w:name w:val="heading 5"/>
    <w:basedOn w:val="Normal"/>
    <w:next w:val="Normal"/>
    <w:link w:val="Ttulo5Car"/>
    <w:uiPriority w:val="99"/>
    <w:qFormat/>
    <w:rsid w:val="005B27CE"/>
    <w:pPr>
      <w:overflowPunct w:val="0"/>
      <w:autoSpaceDE w:val="0"/>
      <w:autoSpaceDN w:val="0"/>
      <w:adjustRightInd w:val="0"/>
      <w:spacing w:before="120" w:after="0" w:line="240" w:lineRule="auto"/>
      <w:ind w:left="1134"/>
      <w:jc w:val="both"/>
      <w:textAlignment w:val="baseline"/>
      <w:outlineLvl w:val="4"/>
    </w:pPr>
    <w:rPr>
      <w:rFonts w:ascii="Arial" w:eastAsia="Times New Roman" w:hAnsi="Arial" w:cs="Times New Roman"/>
      <w:szCs w:val="20"/>
      <w:lang w:val="es-ES_tradnl" w:eastAsia="zh-CN"/>
    </w:rPr>
  </w:style>
  <w:style w:type="paragraph" w:styleId="Ttulo6">
    <w:name w:val="heading 6"/>
    <w:basedOn w:val="Normal"/>
    <w:next w:val="Normal"/>
    <w:link w:val="Ttulo6Car"/>
    <w:uiPriority w:val="99"/>
    <w:qFormat/>
    <w:rsid w:val="005B27CE"/>
    <w:pPr>
      <w:overflowPunct w:val="0"/>
      <w:autoSpaceDE w:val="0"/>
      <w:autoSpaceDN w:val="0"/>
      <w:adjustRightInd w:val="0"/>
      <w:spacing w:before="60" w:after="0" w:line="240" w:lineRule="auto"/>
      <w:ind w:left="284"/>
      <w:textAlignment w:val="baseline"/>
      <w:outlineLvl w:val="5"/>
    </w:pPr>
    <w:rPr>
      <w:rFonts w:ascii="Arial" w:eastAsia="Times New Roman" w:hAnsi="Arial" w:cs="Times New Roman"/>
      <w:i/>
      <w:sz w:val="20"/>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semiHidden/>
    <w:rsid w:val="001F64D6"/>
    <w:pPr>
      <w:spacing w:after="0" w:line="240" w:lineRule="auto"/>
    </w:pPr>
    <w:rPr>
      <w:rFonts w:ascii="Times New Roman" w:eastAsia="Times New Roman" w:hAnsi="Times New Roman" w:cs="Times New Roman"/>
      <w:sz w:val="20"/>
      <w:szCs w:val="20"/>
      <w:lang w:eastAsia="pt-BR"/>
    </w:rPr>
  </w:style>
  <w:style w:type="character" w:customStyle="1" w:styleId="TextonotaalfinalCar">
    <w:name w:val="Texto nota al final Car"/>
    <w:basedOn w:val="Fuentedeprrafopredeter"/>
    <w:link w:val="Textonotaalfinal"/>
    <w:semiHidden/>
    <w:rsid w:val="001F64D6"/>
    <w:rPr>
      <w:rFonts w:ascii="Times New Roman" w:eastAsia="Times New Roman" w:hAnsi="Times New Roman" w:cs="Times New Roman"/>
      <w:sz w:val="20"/>
      <w:szCs w:val="20"/>
      <w:lang w:eastAsia="pt-BR"/>
    </w:rPr>
  </w:style>
  <w:style w:type="character" w:styleId="Refdenotaalfinal">
    <w:name w:val="endnote reference"/>
    <w:basedOn w:val="Fuentedeprrafopredeter"/>
    <w:semiHidden/>
    <w:rsid w:val="001F64D6"/>
    <w:rPr>
      <w:vertAlign w:val="superscript"/>
    </w:rPr>
  </w:style>
  <w:style w:type="paragraph" w:styleId="Textonotapie">
    <w:name w:val="footnote text"/>
    <w:basedOn w:val="Normal"/>
    <w:link w:val="TextonotapieCar"/>
    <w:uiPriority w:val="99"/>
    <w:semiHidden/>
    <w:unhideWhenUsed/>
    <w:rsid w:val="009D22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D224A"/>
    <w:rPr>
      <w:sz w:val="20"/>
      <w:szCs w:val="20"/>
    </w:rPr>
  </w:style>
  <w:style w:type="character" w:styleId="Refdenotaalpie">
    <w:name w:val="footnote reference"/>
    <w:basedOn w:val="Fuentedeprrafopredeter"/>
    <w:uiPriority w:val="99"/>
    <w:semiHidden/>
    <w:unhideWhenUsed/>
    <w:rsid w:val="009D224A"/>
    <w:rPr>
      <w:vertAlign w:val="superscript"/>
    </w:rPr>
  </w:style>
  <w:style w:type="character" w:customStyle="1" w:styleId="Ttulo2Car">
    <w:name w:val="Título 2 Car"/>
    <w:basedOn w:val="Fuentedeprrafopredeter"/>
    <w:link w:val="Ttulo2"/>
    <w:uiPriority w:val="99"/>
    <w:rsid w:val="005B27CE"/>
    <w:rPr>
      <w:rFonts w:ascii="Arial" w:eastAsia="Times New Roman" w:hAnsi="Arial" w:cs="Times New Roman"/>
      <w:b/>
      <w:i/>
      <w:noProof/>
      <w:sz w:val="24"/>
      <w:szCs w:val="20"/>
      <w:lang w:val="es-ES_tradnl" w:eastAsia="it-IT"/>
    </w:rPr>
  </w:style>
  <w:style w:type="character" w:customStyle="1" w:styleId="Ttulo3Car">
    <w:name w:val="Título 3 Car"/>
    <w:basedOn w:val="Fuentedeprrafopredeter"/>
    <w:link w:val="Ttulo3"/>
    <w:uiPriority w:val="99"/>
    <w:rsid w:val="005B27CE"/>
    <w:rPr>
      <w:rFonts w:ascii="Arial" w:eastAsia="Times New Roman" w:hAnsi="Arial" w:cs="Times New Roman"/>
      <w:noProof/>
      <w:sz w:val="24"/>
      <w:szCs w:val="20"/>
      <w:lang w:val="es-ES_tradnl" w:eastAsia="zh-CN"/>
    </w:rPr>
  </w:style>
  <w:style w:type="character" w:customStyle="1" w:styleId="Ttulo4Car">
    <w:name w:val="Título 4 Car"/>
    <w:basedOn w:val="Fuentedeprrafopredeter"/>
    <w:link w:val="Ttulo4"/>
    <w:uiPriority w:val="99"/>
    <w:rsid w:val="005B27CE"/>
    <w:rPr>
      <w:rFonts w:ascii="Arial" w:eastAsia="Times New Roman" w:hAnsi="Arial" w:cs="Times New Roman"/>
      <w:noProof/>
      <w:szCs w:val="20"/>
      <w:lang w:val="es-ES_tradnl" w:eastAsia="it-IT"/>
    </w:rPr>
  </w:style>
  <w:style w:type="character" w:customStyle="1" w:styleId="Ttulo5Car">
    <w:name w:val="Título 5 Car"/>
    <w:basedOn w:val="Fuentedeprrafopredeter"/>
    <w:link w:val="Ttulo5"/>
    <w:uiPriority w:val="99"/>
    <w:rsid w:val="005B27CE"/>
    <w:rPr>
      <w:rFonts w:ascii="Arial" w:eastAsia="Times New Roman" w:hAnsi="Arial" w:cs="Times New Roman"/>
      <w:szCs w:val="20"/>
      <w:lang w:val="es-ES_tradnl" w:eastAsia="zh-CN"/>
    </w:rPr>
  </w:style>
  <w:style w:type="character" w:customStyle="1" w:styleId="Ttulo6Car">
    <w:name w:val="Título 6 Car"/>
    <w:basedOn w:val="Fuentedeprrafopredeter"/>
    <w:link w:val="Ttulo6"/>
    <w:uiPriority w:val="99"/>
    <w:rsid w:val="005B27CE"/>
    <w:rPr>
      <w:rFonts w:ascii="Arial" w:eastAsia="Times New Roman" w:hAnsi="Arial" w:cs="Times New Roman"/>
      <w:i/>
      <w:sz w:val="20"/>
      <w:szCs w:val="20"/>
      <w:lang w:val="es-ES_tradnl" w:eastAsia="zh-CN"/>
    </w:rPr>
  </w:style>
  <w:style w:type="paragraph" w:styleId="Piedepgina">
    <w:name w:val="footer"/>
    <w:basedOn w:val="Normal"/>
    <w:link w:val="PiedepginaCar"/>
    <w:semiHidden/>
    <w:unhideWhenUsed/>
    <w:rsid w:val="005B27CE"/>
    <w:pPr>
      <w:tabs>
        <w:tab w:val="center" w:pos="4819"/>
        <w:tab w:val="right" w:pos="9638"/>
      </w:tabs>
    </w:pPr>
    <w:rPr>
      <w:rFonts w:ascii="Calibri" w:eastAsia="Calibri" w:hAnsi="Calibri" w:cs="Times New Roman"/>
      <w:lang w:val="it-IT"/>
    </w:rPr>
  </w:style>
  <w:style w:type="character" w:customStyle="1" w:styleId="PiedepginaCar">
    <w:name w:val="Pie de página Car"/>
    <w:basedOn w:val="Fuentedeprrafopredeter"/>
    <w:link w:val="Piedepgina"/>
    <w:semiHidden/>
    <w:rsid w:val="005B27CE"/>
    <w:rPr>
      <w:rFonts w:ascii="Calibri" w:eastAsia="Calibri" w:hAnsi="Calibri" w:cs="Times New Roman"/>
      <w:lang w:val="it-IT"/>
    </w:rPr>
  </w:style>
  <w:style w:type="paragraph" w:customStyle="1" w:styleId="BodyTextIndent21">
    <w:name w:val="Body Text Indent 21"/>
    <w:basedOn w:val="Normal"/>
    <w:rsid w:val="005B27CE"/>
    <w:pPr>
      <w:overflowPunct w:val="0"/>
      <w:autoSpaceDE w:val="0"/>
      <w:autoSpaceDN w:val="0"/>
      <w:adjustRightInd w:val="0"/>
      <w:spacing w:before="60" w:after="0" w:line="240" w:lineRule="auto"/>
      <w:ind w:left="567"/>
      <w:jc w:val="both"/>
      <w:textAlignment w:val="baseline"/>
    </w:pPr>
    <w:rPr>
      <w:rFonts w:ascii="Arial" w:eastAsia="Times New Roman" w:hAnsi="Arial" w:cs="Times New Roman"/>
      <w:i/>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928F2-DA74-499C-8976-DFB19890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360</Words>
  <Characters>1981</Characters>
  <Application>Microsoft Office Word</Application>
  <DocSecurity>0</DocSecurity>
  <Lines>16</Lines>
  <Paragraphs>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Maristas</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Maristas</dc:creator>
  <cp:lastModifiedBy>José Javier Espinosa</cp:lastModifiedBy>
  <cp:revision>19</cp:revision>
  <dcterms:created xsi:type="dcterms:W3CDTF">2015-04-21T15:50:00Z</dcterms:created>
  <dcterms:modified xsi:type="dcterms:W3CDTF">2016-01-22T14:42:00Z</dcterms:modified>
</cp:coreProperties>
</file>