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1172" w14:textId="15CB54E4" w:rsidR="00CA2F97" w:rsidRPr="009D46FD" w:rsidRDefault="00CA2F97" w:rsidP="00CA2F97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/>
          <w:color w:val="943634"/>
          <w:position w:val="5"/>
          <w:sz w:val="89"/>
          <w:szCs w:val="24"/>
          <w:lang w:val="es-ES_tradnl"/>
        </w:rPr>
      </w:pPr>
      <w:r w:rsidRPr="009D46FD">
        <w:rPr>
          <w:rFonts w:ascii="Bodoni Poster" w:hAnsi="Bodoni Poster"/>
          <w:color w:val="943634"/>
          <w:position w:val="5"/>
          <w:sz w:val="89"/>
          <w:szCs w:val="24"/>
          <w:lang w:val="es-ES_tradnl"/>
        </w:rPr>
        <w:t>C</w:t>
      </w:r>
    </w:p>
    <w:p w14:paraId="0725794A" w14:textId="1227A400" w:rsidR="00AA0638" w:rsidRPr="009D46FD" w:rsidRDefault="00AA0638" w:rsidP="00CB391D">
      <w:pPr>
        <w:spacing w:after="120"/>
        <w:rPr>
          <w:rFonts w:ascii="Bodoni Poster" w:hAnsi="Bodoni Poster"/>
          <w:color w:val="943634"/>
          <w:sz w:val="28"/>
          <w:szCs w:val="28"/>
          <w:lang w:val="es-ES_tradnl"/>
        </w:rPr>
      </w:pPr>
      <w:r w:rsidRPr="009D46FD">
        <w:rPr>
          <w:rFonts w:ascii="Bodoni Poster" w:hAnsi="Bodoni Poster"/>
          <w:color w:val="943634"/>
          <w:sz w:val="28"/>
          <w:szCs w:val="28"/>
          <w:lang w:val="es-ES_tradnl"/>
        </w:rPr>
        <w:t>OMUNIÓN</w:t>
      </w:r>
    </w:p>
    <w:p w14:paraId="43AAAD4D" w14:textId="7518C142" w:rsidR="00AA0638" w:rsidRDefault="00AA0638" w:rsidP="00CB391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En la Iglesia </w:t>
      </w:r>
      <w:r w:rsidR="00643BFB">
        <w:rPr>
          <w:lang w:val="es-ES_tradnl"/>
        </w:rPr>
        <w:t>el concepto</w:t>
      </w:r>
      <w:r>
        <w:rPr>
          <w:lang w:val="es-ES_tradnl"/>
        </w:rPr>
        <w:t xml:space="preserve"> </w:t>
      </w:r>
      <w:r w:rsidR="00643BFB">
        <w:rPr>
          <w:lang w:val="es-ES_tradnl"/>
        </w:rPr>
        <w:t>‘</w:t>
      </w:r>
      <w:r>
        <w:rPr>
          <w:lang w:val="es-ES_tradnl"/>
        </w:rPr>
        <w:t>comunión</w:t>
      </w:r>
      <w:r w:rsidR="00643BFB">
        <w:rPr>
          <w:lang w:val="es-ES_tradnl"/>
        </w:rPr>
        <w:t>’</w:t>
      </w:r>
      <w:r>
        <w:rPr>
          <w:lang w:val="es-ES_tradnl"/>
        </w:rPr>
        <w:t xml:space="preserve"> </w:t>
      </w:r>
      <w:r w:rsidR="00643BFB">
        <w:rPr>
          <w:lang w:val="es-ES_tradnl"/>
        </w:rPr>
        <w:t>se usa</w:t>
      </w:r>
      <w:r>
        <w:rPr>
          <w:lang w:val="es-ES_tradnl"/>
        </w:rPr>
        <w:t xml:space="preserve"> para </w:t>
      </w:r>
      <w:r w:rsidR="00643BFB">
        <w:rPr>
          <w:lang w:val="es-ES_tradnl"/>
        </w:rPr>
        <w:t>referirse a</w:t>
      </w:r>
      <w:r>
        <w:rPr>
          <w:lang w:val="es-ES_tradnl"/>
        </w:rPr>
        <w:t xml:space="preserve"> la relación</w:t>
      </w:r>
      <w:r w:rsidR="00643BFB">
        <w:rPr>
          <w:lang w:val="es-ES_tradnl"/>
        </w:rPr>
        <w:t xml:space="preserve"> filial de los creyentes con Dios</w:t>
      </w:r>
      <w:r w:rsidR="007346B9">
        <w:rPr>
          <w:lang w:val="es-ES_tradnl"/>
        </w:rPr>
        <w:t xml:space="preserve"> Abba</w:t>
      </w:r>
      <w:r w:rsidR="00F6465D">
        <w:rPr>
          <w:lang w:val="es-ES_tradnl"/>
        </w:rPr>
        <w:t>,</w:t>
      </w:r>
      <w:r w:rsidR="00643BFB">
        <w:rPr>
          <w:lang w:val="es-ES_tradnl"/>
        </w:rPr>
        <w:t xml:space="preserve"> </w:t>
      </w:r>
      <w:r w:rsidR="00F6465D">
        <w:rPr>
          <w:lang w:val="es-ES_tradnl"/>
        </w:rPr>
        <w:t>de la que nace una</w:t>
      </w:r>
      <w:r w:rsidR="00643BFB">
        <w:rPr>
          <w:lang w:val="es-ES_tradnl"/>
        </w:rPr>
        <w:t xml:space="preserve"> relación fraterna </w:t>
      </w:r>
      <w:r w:rsidR="00856F8B">
        <w:rPr>
          <w:lang w:val="es-ES_tradnl"/>
        </w:rPr>
        <w:t>entre sí. ‘Comunión’ traduce el concepto ‘</w:t>
      </w:r>
      <w:proofErr w:type="spellStart"/>
      <w:r w:rsidR="00856F8B">
        <w:rPr>
          <w:lang w:val="es-ES_tradnl"/>
        </w:rPr>
        <w:t>koinoia</w:t>
      </w:r>
      <w:proofErr w:type="spellEnd"/>
      <w:r w:rsidR="00856F8B">
        <w:rPr>
          <w:lang w:val="es-ES_tradnl"/>
        </w:rPr>
        <w:t xml:space="preserve">’ del </w:t>
      </w:r>
      <w:r>
        <w:rPr>
          <w:lang w:val="es-ES_tradnl"/>
        </w:rPr>
        <w:t>griego</w:t>
      </w:r>
      <w:r w:rsidR="00643BFB">
        <w:rPr>
          <w:lang w:val="es-ES_tradnl"/>
        </w:rPr>
        <w:t xml:space="preserve"> del Nuevo Testamento</w:t>
      </w:r>
      <w:r>
        <w:rPr>
          <w:lang w:val="es-ES_tradnl"/>
        </w:rPr>
        <w:t xml:space="preserve">, que </w:t>
      </w:r>
      <w:r w:rsidR="00643BFB">
        <w:rPr>
          <w:lang w:val="es-ES_tradnl"/>
        </w:rPr>
        <w:t>significa</w:t>
      </w:r>
      <w:r>
        <w:rPr>
          <w:lang w:val="es-ES_tradnl"/>
        </w:rPr>
        <w:t xml:space="preserve"> </w:t>
      </w:r>
      <w:r w:rsidR="00643BFB">
        <w:rPr>
          <w:lang w:val="es-ES_tradnl"/>
        </w:rPr>
        <w:t>tanto “comunión” como</w:t>
      </w:r>
      <w:r>
        <w:rPr>
          <w:lang w:val="es-ES_tradnl"/>
        </w:rPr>
        <w:t xml:space="preserve"> “participación” y “relación”. Se trata</w:t>
      </w:r>
      <w:r w:rsidR="00856F8B">
        <w:rPr>
          <w:lang w:val="es-ES_tradnl"/>
        </w:rPr>
        <w:t>, por tanto,</w:t>
      </w:r>
      <w:r>
        <w:rPr>
          <w:lang w:val="es-ES_tradnl"/>
        </w:rPr>
        <w:t xml:space="preserve"> del nú</w:t>
      </w:r>
      <w:r w:rsidR="00643BFB">
        <w:rPr>
          <w:lang w:val="es-ES_tradnl"/>
        </w:rPr>
        <w:t>cleo esencial del ser cristiano. En cuanto hijos del mismo Padre,</w:t>
      </w:r>
      <w:r>
        <w:rPr>
          <w:lang w:val="es-ES_tradnl"/>
        </w:rPr>
        <w:t xml:space="preserve"> </w:t>
      </w:r>
      <w:r w:rsidR="007346B9">
        <w:rPr>
          <w:lang w:val="es-ES_tradnl"/>
        </w:rPr>
        <w:t xml:space="preserve">en </w:t>
      </w:r>
      <w:proofErr w:type="gramStart"/>
      <w:r w:rsidR="007346B9">
        <w:rPr>
          <w:lang w:val="es-ES_tradnl"/>
        </w:rPr>
        <w:t>cuanto miembros</w:t>
      </w:r>
      <w:proofErr w:type="gramEnd"/>
      <w:r w:rsidR="007346B9">
        <w:rPr>
          <w:lang w:val="es-ES_tradnl"/>
        </w:rPr>
        <w:t xml:space="preserve"> de su misma familia, </w:t>
      </w:r>
      <w:r w:rsidR="00643BFB">
        <w:rPr>
          <w:lang w:val="es-ES_tradnl"/>
        </w:rPr>
        <w:t>somos</w:t>
      </w:r>
      <w:r>
        <w:rPr>
          <w:lang w:val="es-ES_tradnl"/>
        </w:rPr>
        <w:t xml:space="preserve"> “ser-comunión”</w:t>
      </w:r>
      <w:r w:rsidR="00643BFB">
        <w:rPr>
          <w:lang w:val="es-ES_tradnl"/>
        </w:rPr>
        <w:t xml:space="preserve"> c</w:t>
      </w:r>
      <w:r w:rsidR="007346B9">
        <w:rPr>
          <w:lang w:val="es-ES_tradnl"/>
        </w:rPr>
        <w:t>on Dios y con nuestros hermanos</w:t>
      </w:r>
      <w:r>
        <w:rPr>
          <w:lang w:val="es-ES_tradnl"/>
        </w:rPr>
        <w:t>. La comunión</w:t>
      </w:r>
      <w:r w:rsidR="00643BFB">
        <w:rPr>
          <w:lang w:val="es-ES_tradnl"/>
        </w:rPr>
        <w:t>, por tanto,</w:t>
      </w:r>
      <w:r w:rsidR="00856F8B">
        <w:rPr>
          <w:lang w:val="es-ES_tradnl"/>
        </w:rPr>
        <w:t xml:space="preserve"> no es uniformidad. Nace de Dios mismo y s</w:t>
      </w:r>
      <w:r>
        <w:rPr>
          <w:lang w:val="es-ES_tradnl"/>
        </w:rPr>
        <w:t>upone reciprocidad, pa</w:t>
      </w:r>
      <w:r w:rsidR="00856F8B">
        <w:rPr>
          <w:lang w:val="es-ES_tradnl"/>
        </w:rPr>
        <w:t>rticipación, corresponsabilidad y</w:t>
      </w:r>
      <w:r>
        <w:rPr>
          <w:lang w:val="es-ES_tradnl"/>
        </w:rPr>
        <w:t xml:space="preserve"> unidad </w:t>
      </w:r>
      <w:r w:rsidR="00643BFB">
        <w:rPr>
          <w:lang w:val="es-ES_tradnl"/>
        </w:rPr>
        <w:t xml:space="preserve">en </w:t>
      </w:r>
      <w:r>
        <w:rPr>
          <w:lang w:val="es-ES_tradnl"/>
        </w:rPr>
        <w:t>la diversidad</w:t>
      </w:r>
      <w:r w:rsidR="004762DA">
        <w:rPr>
          <w:rStyle w:val="Refdenotaalpie"/>
          <w:lang w:val="es-ES_tradnl"/>
        </w:rPr>
        <w:footnoteReference w:id="1"/>
      </w:r>
      <w:r w:rsidR="007346B9">
        <w:rPr>
          <w:lang w:val="es-ES_tradnl"/>
        </w:rPr>
        <w:t>, como en una familia.</w:t>
      </w:r>
    </w:p>
    <w:p w14:paraId="05C73D44" w14:textId="77777777" w:rsidR="00AA0638" w:rsidRDefault="00AA0638" w:rsidP="00CB391D">
      <w:pPr>
        <w:spacing w:after="0" w:line="240" w:lineRule="auto"/>
        <w:rPr>
          <w:lang w:val="es-ES_tradnl"/>
        </w:rPr>
      </w:pPr>
    </w:p>
    <w:p w14:paraId="0DCDCCE2" w14:textId="5E768F8A" w:rsidR="00AA0638" w:rsidRPr="00BE299E" w:rsidRDefault="007346B9" w:rsidP="00CB391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Por tanto, la ‘comunión’ es una realidad antropológica. </w:t>
      </w:r>
      <w:r w:rsidR="00E377B4">
        <w:rPr>
          <w:lang w:val="es-ES_tradnl"/>
        </w:rPr>
        <w:t xml:space="preserve">Es indudable que toda </w:t>
      </w:r>
      <w:r>
        <w:t xml:space="preserve">persona, </w:t>
      </w:r>
      <w:r w:rsidR="00E377B4">
        <w:t>desde el mismo momento en que es engendrado</w:t>
      </w:r>
      <w:r>
        <w:t>,</w:t>
      </w:r>
      <w:r w:rsidRPr="007346B9">
        <w:t xml:space="preserve"> </w:t>
      </w:r>
      <w:r>
        <w:t>es un-ser-en-relación</w:t>
      </w:r>
      <w:r w:rsidR="00E377B4">
        <w:t xml:space="preserve">. </w:t>
      </w:r>
      <w:r w:rsidR="00E377B4" w:rsidRPr="00CF08D6">
        <w:t xml:space="preserve">Nos </w:t>
      </w:r>
      <w:r w:rsidR="00E377B4">
        <w:t>nec</w:t>
      </w:r>
      <w:r w:rsidR="00F6465D">
        <w:t>esitamos los unos a los otros. E</w:t>
      </w:r>
      <w:r w:rsidR="00E377B4">
        <w:t>l otro me hace existir</w:t>
      </w:r>
      <w:r w:rsidR="004762DA">
        <w:rPr>
          <w:rStyle w:val="Refdenotaalpie"/>
        </w:rPr>
        <w:footnoteReference w:id="2"/>
      </w:r>
      <w:r>
        <w:t>. Lo que propone nuestra</w:t>
      </w:r>
      <w:r w:rsidR="00E377B4">
        <w:t xml:space="preserve"> </w:t>
      </w:r>
      <w:r>
        <w:t>experiencia cristiana es que</w:t>
      </w:r>
      <w:r w:rsidR="00E377B4">
        <w:t xml:space="preserve"> l</w:t>
      </w:r>
      <w:r w:rsidR="00AA0638">
        <w:t xml:space="preserve">a </w:t>
      </w:r>
      <w:r w:rsidR="00AA0638" w:rsidRPr="00884690">
        <w:t>persona humana se realiza en la medida en</w:t>
      </w:r>
      <w:r w:rsidR="00AA0638">
        <w:t xml:space="preserve"> </w:t>
      </w:r>
      <w:r w:rsidR="00AA0638" w:rsidRPr="00884690">
        <w:t xml:space="preserve">que </w:t>
      </w:r>
      <w:r w:rsidR="00E377B4">
        <w:t>convierte ese ser-en-relación en una</w:t>
      </w:r>
      <w:r w:rsidR="00AA0638" w:rsidRPr="00884690">
        <w:t xml:space="preserve"> relación de comunión</w:t>
      </w:r>
      <w:r w:rsidR="00E377B4">
        <w:t xml:space="preserve"> fraterna</w:t>
      </w:r>
      <w:r w:rsidR="00AA0638">
        <w:t xml:space="preserve">. </w:t>
      </w:r>
      <w:r w:rsidR="00AA0638" w:rsidRPr="00884690">
        <w:t xml:space="preserve">Desde </w:t>
      </w:r>
      <w:r w:rsidR="00E377B4">
        <w:t>su relación con el Dios de Jesús,</w:t>
      </w:r>
      <w:r w:rsidR="00AA0638" w:rsidRPr="00884690">
        <w:t xml:space="preserve"> </w:t>
      </w:r>
      <w:r w:rsidR="00E377B4">
        <w:t>la persona entra en una nueva forma de relación</w:t>
      </w:r>
      <w:r w:rsidR="00AA0638" w:rsidRPr="00884690">
        <w:t xml:space="preserve"> </w:t>
      </w:r>
      <w:r w:rsidR="00E377B4">
        <w:t xml:space="preserve">con </w:t>
      </w:r>
      <w:r w:rsidR="00AA0638" w:rsidRPr="00884690">
        <w:t>la naturaleza,</w:t>
      </w:r>
      <w:r w:rsidR="00E377B4">
        <w:t xml:space="preserve"> con los demás y con</w:t>
      </w:r>
      <w:r w:rsidR="00AA0638" w:rsidRPr="00884690">
        <w:t xml:space="preserve"> él</w:t>
      </w:r>
      <w:r w:rsidR="00AA0638">
        <w:t xml:space="preserve"> </w:t>
      </w:r>
      <w:r w:rsidR="00AA0638" w:rsidRPr="00884690">
        <w:t>mismo,</w:t>
      </w:r>
      <w:r w:rsidR="00E377B4">
        <w:t xml:space="preserve"> </w:t>
      </w:r>
      <w:r>
        <w:t>la comunión,</w:t>
      </w:r>
      <w:r w:rsidR="00E377B4">
        <w:t xml:space="preserve"> que le multiplica y le potencia. </w:t>
      </w:r>
      <w:r w:rsidR="00AA0638">
        <w:t>En este sentido, c</w:t>
      </w:r>
      <w:r w:rsidR="00AA0638" w:rsidRPr="00CF08D6">
        <w:t>err</w:t>
      </w:r>
      <w:r w:rsidR="00E377B4">
        <w:t>arse a la comunión es elegir despersonalizarse, elegir el ‘no-ser’</w:t>
      </w:r>
      <w:r w:rsidR="00AA0638">
        <w:t xml:space="preserve">. </w:t>
      </w:r>
    </w:p>
    <w:p w14:paraId="2B39B0E0" w14:textId="4A0BAECE" w:rsidR="00AA0638" w:rsidRDefault="00AA0638" w:rsidP="00CB391D">
      <w:pPr>
        <w:spacing w:after="0" w:line="240" w:lineRule="auto"/>
        <w:ind w:left="720"/>
      </w:pPr>
    </w:p>
    <w:p w14:paraId="5F4352BF" w14:textId="3D3E0262" w:rsidR="00AA0638" w:rsidRPr="00AB05B5" w:rsidRDefault="00CA2F97" w:rsidP="00CB391D">
      <w:pPr>
        <w:spacing w:after="0" w:line="240" w:lineRule="auto"/>
        <w:jc w:val="both"/>
      </w:pPr>
      <w:r>
        <w:rPr>
          <w:noProof/>
          <w:lang w:eastAsia="es-ES"/>
        </w:rPr>
        <w:pict w14:anchorId="6D69F9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45pt;margin-top:14.8pt;width:178pt;height:169.5pt;z-index:-1;mso-wrap-style:none" wrapcoords="-91 0 -91 21504 21600 21504 21600 0 -91 0" stroked="f">
            <v:textbox>
              <w:txbxContent>
                <w:p w14:paraId="466471B1" w14:textId="0E6BA7FB" w:rsidR="00CA2F97" w:rsidRDefault="00CA2F97">
                  <w:r w:rsidRPr="004755FD">
                    <w:rPr>
                      <w:noProof/>
                      <w:lang w:eastAsia="es-ES"/>
                    </w:rPr>
                    <w:pict w14:anchorId="172D03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alt="http://3.bp.blogspot.com/-urwqGGh3sjY/TegWGGETCVI/AAAAAAAAACY/wDvUfP-Ro7k/s400/manos.jpg" style="width:163.5pt;height:161.25pt;visibility:visible;mso-wrap-style:square">
                        <v:imagedata r:id="rId8" o:title="manos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E377B4">
        <w:t>Esta realidad tiene una</w:t>
      </w:r>
      <w:r w:rsidR="00F6465D">
        <w:t xml:space="preserve"> evidente consecuencia eclesial,</w:t>
      </w:r>
      <w:r w:rsidR="00E377B4">
        <w:t xml:space="preserve"> </w:t>
      </w:r>
      <w:r w:rsidR="00F6465D">
        <w:t>lo</w:t>
      </w:r>
      <w:r w:rsidR="00AA0638" w:rsidRPr="00AB05B5">
        <w:t xml:space="preserve"> </w:t>
      </w:r>
      <w:r w:rsidR="00F6465D">
        <w:t xml:space="preserve">que </w:t>
      </w:r>
      <w:r w:rsidR="00AA0638" w:rsidRPr="00AB05B5">
        <w:t>el Vaticano II</w:t>
      </w:r>
      <w:r w:rsidR="00AA0638">
        <w:t xml:space="preserve"> </w:t>
      </w:r>
      <w:r w:rsidR="00F6465D">
        <w:t>llamó</w:t>
      </w:r>
      <w:r w:rsidR="00AA0638">
        <w:t xml:space="preserve"> </w:t>
      </w:r>
      <w:r w:rsidR="00AA0638" w:rsidRPr="00AB05B5">
        <w:rPr>
          <w:i/>
        </w:rPr>
        <w:t>Iglesia-comunión</w:t>
      </w:r>
      <w:r w:rsidR="00AA0638">
        <w:t xml:space="preserve">. </w:t>
      </w:r>
      <w:r w:rsidR="00C6106E">
        <w:rPr>
          <w:lang w:val="es-ES_tradnl"/>
        </w:rPr>
        <w:t xml:space="preserve">En la </w:t>
      </w:r>
      <w:r w:rsidR="00C6106E" w:rsidRPr="00C6106E">
        <w:rPr>
          <w:i/>
          <w:lang w:val="es-ES_tradnl"/>
        </w:rPr>
        <w:t>Iglesia/comunión</w:t>
      </w:r>
      <w:r w:rsidR="00C6106E">
        <w:rPr>
          <w:lang w:val="es-ES_tradnl"/>
        </w:rPr>
        <w:t xml:space="preserve"> </w:t>
      </w:r>
      <w:r w:rsidR="00AA0638">
        <w:rPr>
          <w:lang w:val="es-ES_tradnl"/>
        </w:rPr>
        <w:t>los estados de vida</w:t>
      </w:r>
      <w:r w:rsidR="00E377B4">
        <w:rPr>
          <w:lang w:val="es-ES_tradnl"/>
        </w:rPr>
        <w:t xml:space="preserve">, </w:t>
      </w:r>
      <w:bookmarkStart w:id="0" w:name="_GoBack"/>
      <w:bookmarkEnd w:id="0"/>
      <w:r w:rsidR="00E377B4">
        <w:rPr>
          <w:lang w:val="es-ES_tradnl"/>
        </w:rPr>
        <w:t xml:space="preserve">las vocaciones nacidas de la relación personal con Dios, no son </w:t>
      </w:r>
      <w:proofErr w:type="gramStart"/>
      <w:r w:rsidR="00E377B4">
        <w:rPr>
          <w:lang w:val="es-ES_tradnl"/>
        </w:rPr>
        <w:t>comprendidas</w:t>
      </w:r>
      <w:proofErr w:type="gramEnd"/>
      <w:r w:rsidR="00E377B4">
        <w:rPr>
          <w:lang w:val="es-ES_tradnl"/>
        </w:rPr>
        <w:t xml:space="preserve"> como realidades aisladas en sí mismas.</w:t>
      </w:r>
      <w:r w:rsidR="00AA0638">
        <w:rPr>
          <w:lang w:val="es-ES_tradnl"/>
        </w:rPr>
        <w:t xml:space="preserve"> </w:t>
      </w:r>
      <w:r w:rsidR="00E377B4">
        <w:rPr>
          <w:lang w:val="es-ES_tradnl"/>
        </w:rPr>
        <w:t xml:space="preserve">En cuanto la Iglesia </w:t>
      </w:r>
      <w:r w:rsidR="00C6106E">
        <w:rPr>
          <w:lang w:val="es-ES_tradnl"/>
        </w:rPr>
        <w:t>es</w:t>
      </w:r>
      <w:r w:rsidR="00E377B4">
        <w:rPr>
          <w:lang w:val="es-ES_tradnl"/>
        </w:rPr>
        <w:t xml:space="preserve"> símbolo del Reino de Dios, ella misma es comunión fraterna. Por tanto, las vocaciones personales sólo encuentran sentido relacionadas íntimamente entre sí</w:t>
      </w:r>
      <w:r w:rsidR="007346B9">
        <w:rPr>
          <w:lang w:val="es-ES_tradnl"/>
        </w:rPr>
        <w:t>: e</w:t>
      </w:r>
      <w:r w:rsidR="00E377B4">
        <w:rPr>
          <w:lang w:val="es-ES_tradnl"/>
        </w:rPr>
        <w:t>stán ordenadas unas a otras. Todas ellas</w:t>
      </w:r>
      <w:r w:rsidR="00AA0638">
        <w:rPr>
          <w:lang w:val="es-ES_tradnl"/>
        </w:rPr>
        <w:t xml:space="preserve"> vive</w:t>
      </w:r>
      <w:r w:rsidR="00E377B4">
        <w:rPr>
          <w:lang w:val="es-ES_tradnl"/>
        </w:rPr>
        <w:t>n</w:t>
      </w:r>
      <w:r w:rsidR="00AA0638">
        <w:rPr>
          <w:lang w:val="es-ES_tradnl"/>
        </w:rPr>
        <w:t xml:space="preserve"> la igual dignidad cristiana y la universal vocación a la santidad</w:t>
      </w:r>
      <w:r w:rsidR="007346B9">
        <w:rPr>
          <w:lang w:val="es-ES_tradnl"/>
        </w:rPr>
        <w:t>, y, a la</w:t>
      </w:r>
      <w:r w:rsidR="00E377B4">
        <w:rPr>
          <w:lang w:val="es-ES_tradnl"/>
        </w:rPr>
        <w:t xml:space="preserve"> vez, s</w:t>
      </w:r>
      <w:r w:rsidR="00AA0638">
        <w:rPr>
          <w:lang w:val="es-ES_tradnl"/>
        </w:rPr>
        <w:t>on modalid</w:t>
      </w:r>
      <w:r w:rsidR="007346B9">
        <w:rPr>
          <w:lang w:val="es-ES_tradnl"/>
        </w:rPr>
        <w:t>ades diversas y complementarias</w:t>
      </w:r>
      <w:r w:rsidR="00E377B4">
        <w:rPr>
          <w:lang w:val="es-ES_tradnl"/>
        </w:rPr>
        <w:t xml:space="preserve"> de esta común llamada. Así, </w:t>
      </w:r>
      <w:r w:rsidR="00AA0638">
        <w:rPr>
          <w:lang w:val="es-ES_tradnl"/>
        </w:rPr>
        <w:t xml:space="preserve">cada una de ellas tiene su original e inconfundible </w:t>
      </w:r>
      <w:proofErr w:type="gramStart"/>
      <w:r w:rsidR="00AA0638">
        <w:rPr>
          <w:lang w:val="es-ES_tradnl"/>
        </w:rPr>
        <w:t>fisionomía</w:t>
      </w:r>
      <w:proofErr w:type="gramEnd"/>
      <w:r w:rsidR="00AA0638">
        <w:rPr>
          <w:lang w:val="es-ES_tradnl"/>
        </w:rPr>
        <w:t>, y al mismo tiempo</w:t>
      </w:r>
      <w:r w:rsidR="00E377B4">
        <w:rPr>
          <w:lang w:val="es-ES_tradnl"/>
        </w:rPr>
        <w:t>,</w:t>
      </w:r>
      <w:r w:rsidR="00AA0638">
        <w:rPr>
          <w:lang w:val="es-ES_tradnl"/>
        </w:rPr>
        <w:t xml:space="preserve"> cada una de ellas está en relación con las otras y a su serv</w:t>
      </w:r>
      <w:r w:rsidR="00C6106E">
        <w:rPr>
          <w:lang w:val="es-ES_tradnl"/>
        </w:rPr>
        <w:t>icio… Todos los estados de vida</w:t>
      </w:r>
      <w:r w:rsidR="00AA0638">
        <w:rPr>
          <w:lang w:val="es-ES_tradnl"/>
        </w:rPr>
        <w:t xml:space="preserve"> </w:t>
      </w:r>
      <w:r w:rsidR="007346B9">
        <w:rPr>
          <w:lang w:val="es-ES_tradnl"/>
        </w:rPr>
        <w:t>forman el</w:t>
      </w:r>
      <w:r w:rsidR="00AA0638">
        <w:rPr>
          <w:lang w:val="es-ES_tradnl"/>
        </w:rPr>
        <w:t xml:space="preserve"> “misterio de comunión” de la Iglesia y se coordinan dinámicamente en su única misión</w:t>
      </w:r>
      <w:r w:rsidR="004762DA">
        <w:rPr>
          <w:rStyle w:val="Refdenotaalpie"/>
          <w:lang w:val="es-ES_tradnl"/>
        </w:rPr>
        <w:footnoteReference w:id="3"/>
      </w:r>
      <w:r w:rsidR="007346B9">
        <w:rPr>
          <w:lang w:val="es-ES_tradnl"/>
        </w:rPr>
        <w:t>.</w:t>
      </w:r>
      <w:r w:rsidR="00AA0638">
        <w:rPr>
          <w:lang w:val="es-ES_tradnl"/>
        </w:rPr>
        <w:t xml:space="preserve"> </w:t>
      </w:r>
    </w:p>
    <w:p w14:paraId="34CA4D44" w14:textId="77777777" w:rsidR="00AA0638" w:rsidRDefault="00AA0638" w:rsidP="00CB391D">
      <w:pPr>
        <w:spacing w:after="0" w:line="240" w:lineRule="auto"/>
        <w:rPr>
          <w:b/>
          <w:lang w:val="es-ES_tradnl"/>
        </w:rPr>
      </w:pPr>
    </w:p>
    <w:p w14:paraId="259838C3" w14:textId="6DB06D21" w:rsidR="008657B8" w:rsidRDefault="007346B9" w:rsidP="007346B9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</w:t>
      </w:r>
      <w:r w:rsidRPr="00E63E8C">
        <w:rPr>
          <w:lang w:val="es-ES_tradnl"/>
        </w:rPr>
        <w:t>os documentos del Instituto</w:t>
      </w:r>
      <w:r>
        <w:rPr>
          <w:lang w:val="es-ES_tradnl"/>
        </w:rPr>
        <w:t xml:space="preserve"> marista recogen </w:t>
      </w:r>
      <w:r w:rsidR="00C6106E">
        <w:rPr>
          <w:lang w:val="es-ES_tradnl"/>
        </w:rPr>
        <w:t>esta dinámica teológica y eclesial del</w:t>
      </w:r>
      <w:r>
        <w:rPr>
          <w:lang w:val="es-ES_tradnl"/>
        </w:rPr>
        <w:t xml:space="preserve"> concepto </w:t>
      </w:r>
      <w:r>
        <w:rPr>
          <w:i/>
          <w:lang w:val="es-ES_tradnl"/>
        </w:rPr>
        <w:t>comunión</w:t>
      </w:r>
      <w:r>
        <w:rPr>
          <w:lang w:val="es-ES_tradnl"/>
        </w:rPr>
        <w:t xml:space="preserve">: </w:t>
      </w:r>
    </w:p>
    <w:p w14:paraId="74EFF2D8" w14:textId="6576CCB4" w:rsidR="008657B8" w:rsidRDefault="007346B9" w:rsidP="008657B8">
      <w:pPr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por un lado, </w:t>
      </w:r>
      <w:r w:rsidR="008657B8">
        <w:rPr>
          <w:lang w:val="es-ES_tradnl"/>
        </w:rPr>
        <w:t>su base teológica:</w:t>
      </w:r>
      <w:r>
        <w:rPr>
          <w:lang w:val="es-ES_tradnl"/>
        </w:rPr>
        <w:t xml:space="preserve"> la comunión trinitaria divina, fuente de toda comunión</w:t>
      </w:r>
      <w:r w:rsidR="004762DA">
        <w:rPr>
          <w:rStyle w:val="Refdenotaalpie"/>
          <w:lang w:val="es-ES_tradnl"/>
        </w:rPr>
        <w:footnoteReference w:id="4"/>
      </w:r>
      <w:r>
        <w:rPr>
          <w:lang w:val="es-ES_tradnl"/>
        </w:rPr>
        <w:t xml:space="preserve"> y la unión del ser humano con ese Dios trino</w:t>
      </w:r>
      <w:r w:rsidR="004762DA">
        <w:rPr>
          <w:rStyle w:val="Refdenotaalpie"/>
          <w:lang w:val="es-ES_tradnl"/>
        </w:rPr>
        <w:footnoteReference w:id="5"/>
      </w:r>
      <w:r>
        <w:rPr>
          <w:lang w:val="es-ES_tradnl"/>
        </w:rPr>
        <w:t xml:space="preserve">;  </w:t>
      </w:r>
    </w:p>
    <w:p w14:paraId="2A281266" w14:textId="685E3E66" w:rsidR="007346B9" w:rsidRDefault="007346B9" w:rsidP="008657B8">
      <w:pPr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por otra, la comunión fraterna nacida de esa unión: la comunión con la Iglesia</w:t>
      </w:r>
      <w:r w:rsidR="004762DA">
        <w:rPr>
          <w:rStyle w:val="Refdenotaalpie"/>
          <w:lang w:val="es-ES_tradnl"/>
        </w:rPr>
        <w:footnoteReference w:id="6"/>
      </w:r>
      <w:r>
        <w:rPr>
          <w:lang w:val="es-ES_tradnl"/>
        </w:rPr>
        <w:t>, con el Instituto</w:t>
      </w:r>
      <w:r w:rsidR="004762DA">
        <w:rPr>
          <w:rStyle w:val="Refdenotaalpie"/>
          <w:lang w:val="es-ES_tradnl"/>
        </w:rPr>
        <w:footnoteReference w:id="7"/>
      </w:r>
      <w:r>
        <w:rPr>
          <w:color w:val="FF0000"/>
          <w:lang w:val="es-ES_tradnl"/>
        </w:rPr>
        <w:t xml:space="preserve"> </w:t>
      </w:r>
      <w:r w:rsidRPr="00856F8B">
        <w:rPr>
          <w:lang w:val="es-ES_tradnl"/>
        </w:rPr>
        <w:t>y</w:t>
      </w:r>
      <w:r>
        <w:rPr>
          <w:lang w:val="es-ES_tradnl"/>
        </w:rPr>
        <w:t xml:space="preserve"> entre quienes participan del carisma marista </w:t>
      </w:r>
      <w:r w:rsidR="00C6106E">
        <w:rPr>
          <w:lang w:val="es-ES_tradnl"/>
        </w:rPr>
        <w:t>en distintos estados de vida</w:t>
      </w:r>
      <w:r w:rsidR="004762DA">
        <w:rPr>
          <w:rStyle w:val="Refdenotaalpie"/>
          <w:lang w:val="es-ES_tradnl"/>
        </w:rPr>
        <w:footnoteReference w:id="8"/>
      </w:r>
      <w:r>
        <w:rPr>
          <w:lang w:val="es-ES_tradnl"/>
        </w:rPr>
        <w:t xml:space="preserve">. </w:t>
      </w:r>
    </w:p>
    <w:p w14:paraId="6E57DEAB" w14:textId="77777777" w:rsidR="008657B8" w:rsidRPr="00AD59B5" w:rsidRDefault="008657B8" w:rsidP="007346B9">
      <w:pPr>
        <w:spacing w:after="0" w:line="240" w:lineRule="auto"/>
        <w:jc w:val="both"/>
        <w:rPr>
          <w:color w:val="FF0000"/>
          <w:lang w:val="es-ES_tradnl"/>
        </w:rPr>
      </w:pPr>
    </w:p>
    <w:p w14:paraId="50030869" w14:textId="7525EDA6" w:rsidR="00AA0638" w:rsidRDefault="00C6106E" w:rsidP="00CB391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Estos mismos documentos</w:t>
      </w:r>
      <w:r w:rsidR="008657B8">
        <w:rPr>
          <w:lang w:val="es-ES_tradnl"/>
        </w:rPr>
        <w:t xml:space="preserve"> señalan que, entre nosotros, la comunión </w:t>
      </w:r>
      <w:r w:rsidR="00AA0638">
        <w:rPr>
          <w:lang w:val="es-ES_tradnl"/>
        </w:rPr>
        <w:t xml:space="preserve">se expresa </w:t>
      </w:r>
      <w:r w:rsidR="008657B8">
        <w:rPr>
          <w:lang w:val="es-ES_tradnl"/>
        </w:rPr>
        <w:t>como</w:t>
      </w:r>
      <w:r w:rsidR="00AA0638">
        <w:rPr>
          <w:lang w:val="es-ES_tradnl"/>
        </w:rPr>
        <w:t xml:space="preserve"> </w:t>
      </w:r>
      <w:r>
        <w:rPr>
          <w:lang w:val="es-ES_tradnl"/>
        </w:rPr>
        <w:t>espíritu de familia. En este</w:t>
      </w:r>
      <w:r w:rsidR="008657B8">
        <w:rPr>
          <w:lang w:val="es-ES_tradnl"/>
        </w:rPr>
        <w:t xml:space="preserve"> espíritu se vive</w:t>
      </w:r>
      <w:r w:rsidR="00AA0638">
        <w:rPr>
          <w:lang w:val="es-ES_tradnl"/>
        </w:rPr>
        <w:t xml:space="preserve"> </w:t>
      </w:r>
      <w:r w:rsidR="008657B8">
        <w:rPr>
          <w:lang w:val="es-ES_tradnl"/>
        </w:rPr>
        <w:t>la complementariedad de vocaciones y</w:t>
      </w:r>
      <w:r w:rsidR="00AA0638">
        <w:rPr>
          <w:lang w:val="es-ES_tradnl"/>
        </w:rPr>
        <w:t xml:space="preserve"> la búsqueda conjunta de una mayor vitalidad del carisma (cfr</w:t>
      </w:r>
      <w:r w:rsidR="008657B8">
        <w:rPr>
          <w:lang w:val="es-ES_tradnl"/>
        </w:rPr>
        <w:t>.</w:t>
      </w:r>
      <w:r w:rsidR="00AA0638">
        <w:rPr>
          <w:lang w:val="es-ES_tradnl"/>
        </w:rPr>
        <w:t xml:space="preserve"> XXI CG). Vivir con otros el carisma marista es vivir una experiencia de comunión. Vivir hoy </w:t>
      </w:r>
      <w:r>
        <w:rPr>
          <w:lang w:val="es-ES_tradnl"/>
        </w:rPr>
        <w:t>el espíritu de familia</w:t>
      </w:r>
      <w:r w:rsidR="00AA0638">
        <w:rPr>
          <w:lang w:val="es-ES_tradnl"/>
        </w:rPr>
        <w:t xml:space="preserve"> significa abrirse, como en círculos concéntricos, a todas las personas que comparten el espíritu marista. Por eso se dice abiertamente que el futuro del carisma es un futuro de comunión</w:t>
      </w:r>
      <w:r w:rsidR="008657B8">
        <w:rPr>
          <w:lang w:val="es-ES_tradnl"/>
        </w:rPr>
        <w:t xml:space="preserve"> en el espíritu de Champagnat (c</w:t>
      </w:r>
      <w:r w:rsidR="00AA0638">
        <w:rPr>
          <w:lang w:val="es-ES_tradnl"/>
        </w:rPr>
        <w:t>fr</w:t>
      </w:r>
      <w:r w:rsidR="008657B8">
        <w:rPr>
          <w:lang w:val="es-ES_tradnl"/>
        </w:rPr>
        <w:t>.</w:t>
      </w:r>
      <w:r>
        <w:rPr>
          <w:lang w:val="es-ES_tradnl"/>
        </w:rPr>
        <w:t xml:space="preserve"> XXI CG). La</w:t>
      </w:r>
      <w:r w:rsidR="00AA0638">
        <w:rPr>
          <w:lang w:val="es-ES_tradnl"/>
        </w:rPr>
        <w:t xml:space="preserve"> comunión</w:t>
      </w:r>
      <w:r>
        <w:rPr>
          <w:lang w:val="es-ES_tradnl"/>
        </w:rPr>
        <w:t xml:space="preserve"> marista significa caer en la cuenta de vivir</w:t>
      </w:r>
      <w:r w:rsidR="00AA0638">
        <w:rPr>
          <w:lang w:val="es-ES_tradnl"/>
        </w:rPr>
        <w:t xml:space="preserve"> una </w:t>
      </w:r>
      <w:r>
        <w:rPr>
          <w:lang w:val="es-ES_tradnl"/>
        </w:rPr>
        <w:t>misma</w:t>
      </w:r>
      <w:r w:rsidR="00AA0638">
        <w:rPr>
          <w:lang w:val="es-ES_tradnl"/>
        </w:rPr>
        <w:t xml:space="preserve"> experiencia</w:t>
      </w:r>
      <w:r>
        <w:rPr>
          <w:lang w:val="es-ES_tradnl"/>
        </w:rPr>
        <w:t xml:space="preserve"> básica</w:t>
      </w:r>
      <w:r w:rsidR="00AA0638">
        <w:rPr>
          <w:lang w:val="es-ES_tradnl"/>
        </w:rPr>
        <w:t xml:space="preserve">, la de haber sido atrapados por Dios en el seguimiento de Jesús, </w:t>
      </w:r>
      <w:r w:rsidR="008657B8">
        <w:rPr>
          <w:lang w:val="es-ES_tradnl"/>
        </w:rPr>
        <w:t>en</w:t>
      </w:r>
      <w:r w:rsidR="00AA0638">
        <w:rPr>
          <w:lang w:val="es-ES_tradnl"/>
        </w:rPr>
        <w:t xml:space="preserve"> el espíritu de Champagnat.</w:t>
      </w:r>
      <w:r>
        <w:rPr>
          <w:lang w:val="es-ES_tradnl"/>
        </w:rPr>
        <w:t xml:space="preserve"> Significa formar el rostro de una iglesia mariana, de una iglesia familia, de una iglesia del delantal, en medio del mundo.</w:t>
      </w:r>
    </w:p>
    <w:p w14:paraId="1F6694C4" w14:textId="77777777" w:rsidR="00AA0638" w:rsidRDefault="00AA0638" w:rsidP="00CB391D">
      <w:pPr>
        <w:spacing w:after="0" w:line="240" w:lineRule="auto"/>
        <w:jc w:val="both"/>
        <w:rPr>
          <w:lang w:val="es-ES_tradnl"/>
        </w:rPr>
      </w:pPr>
    </w:p>
    <w:p w14:paraId="4B1AF83C" w14:textId="5FCF83F7" w:rsidR="00C6106E" w:rsidRDefault="00AA0638" w:rsidP="00CB391D">
      <w:pPr>
        <w:spacing w:after="0" w:line="240" w:lineRule="auto"/>
        <w:jc w:val="both"/>
      </w:pPr>
      <w:r>
        <w:rPr>
          <w:lang w:val="es-ES_tradnl"/>
        </w:rPr>
        <w:t xml:space="preserve">Actualmente están surgiendo en muchas provincias </w:t>
      </w:r>
      <w:r w:rsidRPr="00C2249C">
        <w:rPr>
          <w:i/>
          <w:lang w:val="es-ES_tradnl"/>
        </w:rPr>
        <w:t>nuevas estructuras</w:t>
      </w:r>
      <w:r>
        <w:rPr>
          <w:lang w:val="es-ES_tradnl"/>
        </w:rPr>
        <w:t xml:space="preserve"> en las que se </w:t>
      </w:r>
      <w:r w:rsidR="008657B8">
        <w:rPr>
          <w:lang w:val="es-ES_tradnl"/>
        </w:rPr>
        <w:t>visibiliza esta comunió</w:t>
      </w:r>
      <w:r w:rsidR="00C6106E">
        <w:rPr>
          <w:lang w:val="es-ES_tradnl"/>
        </w:rPr>
        <w:t xml:space="preserve">n en el carisma marista, </w:t>
      </w:r>
      <w:r>
        <w:rPr>
          <w:lang w:val="es-ES_tradnl"/>
        </w:rPr>
        <w:t>principalmente en espacios de misión</w:t>
      </w:r>
      <w:r w:rsidR="004762DA">
        <w:rPr>
          <w:rStyle w:val="Refdenotaalpie"/>
          <w:lang w:val="es-ES_tradnl"/>
        </w:rPr>
        <w:footnoteReference w:id="9"/>
      </w:r>
      <w:r>
        <w:rPr>
          <w:lang w:val="es-ES_tradnl"/>
        </w:rPr>
        <w:t xml:space="preserve">. </w:t>
      </w:r>
      <w:r w:rsidRPr="008F026D">
        <w:t>La corresponsabilidad en la misión ha dado impulso a asambleas, capítulos, comisiones y equipos provinciales donde laicos y hermanos trabajan codo a codo. En otros lugares, se han creado estructuras donde se comparte la gestión y animación provinci</w:t>
      </w:r>
      <w:r>
        <w:t>al (cfr</w:t>
      </w:r>
      <w:r w:rsidR="008657B8">
        <w:t>.</w:t>
      </w:r>
      <w:r>
        <w:t xml:space="preserve"> EMM 95). </w:t>
      </w:r>
    </w:p>
    <w:p w14:paraId="028CB6C2" w14:textId="77777777" w:rsidR="004762DA" w:rsidRDefault="004762DA" w:rsidP="00CB391D">
      <w:pPr>
        <w:spacing w:after="0" w:line="240" w:lineRule="auto"/>
        <w:jc w:val="both"/>
      </w:pPr>
    </w:p>
    <w:p w14:paraId="3D65D6E7" w14:textId="64B1E43F" w:rsidR="00AA0638" w:rsidRDefault="00AA0638" w:rsidP="00CB391D">
      <w:pPr>
        <w:spacing w:after="0" w:line="240" w:lineRule="auto"/>
        <w:jc w:val="both"/>
      </w:pPr>
      <w:r>
        <w:t>Pero l</w:t>
      </w:r>
      <w:r w:rsidRPr="008F026D">
        <w:t>a co</w:t>
      </w:r>
      <w:r w:rsidR="00C6106E">
        <w:t>munión va más allá de la misión, porque nace y se nutre de</w:t>
      </w:r>
      <w:r w:rsidRPr="008F026D">
        <w:t xml:space="preserve"> </w:t>
      </w:r>
      <w:r>
        <w:t>la espiritualidad</w:t>
      </w:r>
      <w:r w:rsidR="00C6106E">
        <w:t>. Por ello, también surgen, como expresión e impulso a la comunión,</w:t>
      </w:r>
      <w:r w:rsidRPr="008F026D">
        <w:t xml:space="preserve"> retir</w:t>
      </w:r>
      <w:r w:rsidR="00C6106E">
        <w:t>os de laicos y hermanos y</w:t>
      </w:r>
      <w:r w:rsidRPr="008F026D">
        <w:t xml:space="preserve"> experiencias de formación conjunta y vitali</w:t>
      </w:r>
      <w:r w:rsidR="008657B8">
        <w:t xml:space="preserve">dad carismática </w:t>
      </w:r>
      <w:r>
        <w:t>(cfr</w:t>
      </w:r>
      <w:r w:rsidR="008657B8">
        <w:t>.</w:t>
      </w:r>
      <w:r w:rsidR="00C6106E">
        <w:t xml:space="preserve"> EMM 102), en la que el centro ya no es sólo la misión, sino</w:t>
      </w:r>
      <w:r>
        <w:t xml:space="preserve"> </w:t>
      </w:r>
      <w:r w:rsidR="008657B8">
        <w:t>compartir la misma fuente de la comuni</w:t>
      </w:r>
      <w:r w:rsidR="00C6106E">
        <w:t>ón, la experiencia viva de Dios en la vida de cada uno. Y de este camino de familia, de comunión,</w:t>
      </w:r>
      <w:r>
        <w:t xml:space="preserve"> </w:t>
      </w:r>
      <w:r w:rsidRPr="008F026D">
        <w:t xml:space="preserve">surgirán nuevas formas de relación, cada vez más profundas, </w:t>
      </w:r>
      <w:r w:rsidR="00C6106E">
        <w:t xml:space="preserve">entre nosotros, maristas, </w:t>
      </w:r>
      <w:r w:rsidRPr="008F026D">
        <w:t>que exigirán</w:t>
      </w:r>
      <w:r w:rsidR="008657B8">
        <w:t>, a su vez,</w:t>
      </w:r>
      <w:r w:rsidRPr="008F026D">
        <w:t xml:space="preserve"> nuevas estructuras que acojan e impul</w:t>
      </w:r>
      <w:r>
        <w:t>sen la vitalidad</w:t>
      </w:r>
      <w:r w:rsidR="008657B8">
        <w:t xml:space="preserve"> nacida del Espíritu</w:t>
      </w:r>
      <w:r w:rsidRPr="008F026D">
        <w:t xml:space="preserve"> </w:t>
      </w:r>
      <w:r>
        <w:t>(cfr</w:t>
      </w:r>
      <w:r w:rsidR="008657B8">
        <w:t>.</w:t>
      </w:r>
      <w:r>
        <w:t xml:space="preserve"> EMM 99).</w:t>
      </w:r>
    </w:p>
    <w:p w14:paraId="06F24280" w14:textId="77777777" w:rsidR="00AA0638" w:rsidRDefault="00AA0638" w:rsidP="00CB391D">
      <w:pPr>
        <w:pStyle w:val="Textoindependiente2"/>
        <w:tabs>
          <w:tab w:val="left" w:pos="426"/>
        </w:tabs>
        <w:spacing w:after="0" w:line="240" w:lineRule="auto"/>
        <w:ind w:left="644" w:right="-285"/>
        <w:jc w:val="both"/>
      </w:pPr>
    </w:p>
    <w:p w14:paraId="16EDCF2A" w14:textId="77777777" w:rsidR="00AA0638" w:rsidRDefault="00AA0638" w:rsidP="00CB391D">
      <w:pPr>
        <w:pStyle w:val="Textoindependiente2"/>
        <w:tabs>
          <w:tab w:val="left" w:pos="426"/>
        </w:tabs>
        <w:spacing w:after="0" w:line="240" w:lineRule="auto"/>
        <w:ind w:left="644" w:right="-285"/>
        <w:jc w:val="both"/>
      </w:pPr>
    </w:p>
    <w:p w14:paraId="3C314D9C" w14:textId="77777777" w:rsidR="00AA0638" w:rsidRPr="00CB391D" w:rsidRDefault="00AA0638">
      <w:pPr>
        <w:rPr>
          <w:lang w:val="es-ES_tradnl"/>
        </w:rPr>
      </w:pPr>
    </w:p>
    <w:sectPr w:rsidR="00AA0638" w:rsidRPr="00CB391D" w:rsidSect="00CA2F9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A3CB" w14:textId="77777777" w:rsidR="009D46FD" w:rsidRDefault="009D46FD" w:rsidP="00CB391D">
      <w:pPr>
        <w:spacing w:after="0" w:line="240" w:lineRule="auto"/>
      </w:pPr>
      <w:r>
        <w:separator/>
      </w:r>
    </w:p>
  </w:endnote>
  <w:endnote w:type="continuationSeparator" w:id="0">
    <w:p w14:paraId="35EBA1D9" w14:textId="77777777" w:rsidR="009D46FD" w:rsidRDefault="009D46FD" w:rsidP="00CB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CB60" w14:textId="77777777" w:rsidR="009D46FD" w:rsidRDefault="009D46FD" w:rsidP="00CB391D">
      <w:pPr>
        <w:spacing w:after="0" w:line="240" w:lineRule="auto"/>
      </w:pPr>
      <w:r>
        <w:separator/>
      </w:r>
    </w:p>
  </w:footnote>
  <w:footnote w:type="continuationSeparator" w:id="0">
    <w:p w14:paraId="7A10A82E" w14:textId="77777777" w:rsidR="009D46FD" w:rsidRDefault="009D46FD" w:rsidP="00CB391D">
      <w:pPr>
        <w:spacing w:after="0" w:line="240" w:lineRule="auto"/>
      </w:pPr>
      <w:r>
        <w:continuationSeparator/>
      </w:r>
    </w:p>
  </w:footnote>
  <w:footnote w:id="1">
    <w:p w14:paraId="3CA3EF86" w14:textId="25258C2F" w:rsidR="004762DA" w:rsidRDefault="004762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  <w:lang w:val="it-IT"/>
        </w:rPr>
        <w:t xml:space="preserve">Cfr. Macario Díez Presa en Dizionario Teologico della vita consacrata, Ed. </w:t>
      </w:r>
      <w:r w:rsidRPr="00246F29">
        <w:rPr>
          <w:sz w:val="18"/>
          <w:szCs w:val="18"/>
        </w:rPr>
        <w:t>Ancora, Milano.</w:t>
      </w:r>
    </w:p>
  </w:footnote>
  <w:footnote w:id="2">
    <w:p w14:paraId="0A3B00BA" w14:textId="0EAC884D" w:rsidR="004762DA" w:rsidRDefault="004762DA" w:rsidP="004762DA">
      <w:pPr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</w:rPr>
        <w:t>Cfr</w:t>
      </w:r>
      <w:r>
        <w:rPr>
          <w:sz w:val="18"/>
          <w:szCs w:val="18"/>
        </w:rPr>
        <w:t>.</w:t>
      </w:r>
      <w:r w:rsidRPr="00992B03">
        <w:rPr>
          <w:sz w:val="18"/>
          <w:szCs w:val="18"/>
        </w:rPr>
        <w:t xml:space="preserve"> Guía de la formación, Léxico: Persona humana.</w:t>
      </w:r>
    </w:p>
  </w:footnote>
  <w:footnote w:id="3">
    <w:p w14:paraId="56C834F6" w14:textId="2A0FC47B" w:rsidR="004762DA" w:rsidRDefault="004762DA" w:rsidP="004762DA">
      <w:pPr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  <w:lang w:val="es-ES_tradnl"/>
        </w:rPr>
        <w:t xml:space="preserve">cf. </w:t>
      </w:r>
      <w:proofErr w:type="spellStart"/>
      <w:r w:rsidRPr="00992B03">
        <w:rPr>
          <w:sz w:val="18"/>
          <w:szCs w:val="18"/>
          <w:lang w:val="es-ES_tradnl"/>
        </w:rPr>
        <w:t>Christifideles</w:t>
      </w:r>
      <w:proofErr w:type="spellEnd"/>
      <w:r w:rsidRPr="00992B03">
        <w:rPr>
          <w:sz w:val="18"/>
          <w:szCs w:val="18"/>
          <w:lang w:val="es-ES_tradnl"/>
        </w:rPr>
        <w:t xml:space="preserve"> </w:t>
      </w:r>
      <w:proofErr w:type="spellStart"/>
      <w:r w:rsidRPr="00992B03">
        <w:rPr>
          <w:sz w:val="18"/>
          <w:szCs w:val="18"/>
          <w:lang w:val="es-ES_tradnl"/>
        </w:rPr>
        <w:t>Laici</w:t>
      </w:r>
      <w:proofErr w:type="spellEnd"/>
      <w:r w:rsidRPr="00992B03">
        <w:rPr>
          <w:sz w:val="18"/>
          <w:szCs w:val="18"/>
          <w:lang w:val="es-ES_tradnl"/>
        </w:rPr>
        <w:t xml:space="preserve"> 55.</w:t>
      </w:r>
    </w:p>
  </w:footnote>
  <w:footnote w:id="4">
    <w:p w14:paraId="347651CD" w14:textId="7B8CD93C" w:rsidR="004762DA" w:rsidRDefault="004762DA" w:rsidP="004762DA">
      <w:pPr>
        <w:pStyle w:val="Textoindependiente2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</w:rPr>
        <w:t>“Dios nos ha revelado que su corazón es comunión en la pluralidad: es uno y trino; es amor, amante y amado</w:t>
      </w:r>
      <w:r w:rsidRPr="00992B03">
        <w:rPr>
          <w:rStyle w:val="Refdenotaalfinal"/>
          <w:sz w:val="18"/>
          <w:szCs w:val="18"/>
        </w:rPr>
        <w:footnoteRef/>
      </w:r>
      <w:r w:rsidRPr="00992B03">
        <w:rPr>
          <w:sz w:val="18"/>
          <w:szCs w:val="18"/>
        </w:rPr>
        <w:t>, una fuerza amorosa siempre amando. Hijos de ese Dios, anhelamos salir de nosotros mismos para ir al encuentro de los demás y vivir la dinámica del mismo ser de Dios”. (EMM65)</w:t>
      </w:r>
    </w:p>
  </w:footnote>
  <w:footnote w:id="5">
    <w:p w14:paraId="07BEDE57" w14:textId="2B07232C" w:rsidR="004762DA" w:rsidRDefault="004762DA" w:rsidP="004762DA">
      <w:pPr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</w:rPr>
        <w:t>“Los encuentros entre laicos y hermanos son un espacio privilegiado para conocerse mejor, aceptarse y vivir en la comunión de Dios, que envía a hacer presente el carisma de Marcelino en el mundo” (cfr</w:t>
      </w:r>
      <w:r>
        <w:rPr>
          <w:sz w:val="18"/>
          <w:szCs w:val="18"/>
        </w:rPr>
        <w:t>.</w:t>
      </w:r>
      <w:r w:rsidRPr="00992B03">
        <w:rPr>
          <w:sz w:val="18"/>
          <w:szCs w:val="18"/>
        </w:rPr>
        <w:t xml:space="preserve"> EMM 98).</w:t>
      </w:r>
    </w:p>
  </w:footnote>
  <w:footnote w:id="6">
    <w:p w14:paraId="77CF58ED" w14:textId="30C0FD7C" w:rsidR="004762DA" w:rsidRPr="004762DA" w:rsidRDefault="004762DA" w:rsidP="004762DA">
      <w:pPr>
        <w:pStyle w:val="Textoindependiente2"/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</w:rPr>
        <w:t xml:space="preserve">“Dentro de esta comunión eclesial, el Espíritu ha hecho brotar, entre los laicos, carismas que nacieron, en origen, en institutos religiosos. El don del carisma compartido inaugura </w:t>
      </w:r>
      <w:r w:rsidRPr="00992B03">
        <w:rPr>
          <w:i/>
          <w:sz w:val="18"/>
          <w:szCs w:val="18"/>
        </w:rPr>
        <w:t>un nuevo capítulo, rico de esperanzas</w:t>
      </w:r>
      <w:r w:rsidRPr="00992B03">
        <w:rPr>
          <w:sz w:val="18"/>
          <w:szCs w:val="18"/>
        </w:rPr>
        <w:t xml:space="preserve"> en el camino de la Iglesia. El carisma de san Marcelino Champagnat se expresa en nuevas formas de vida marista. Una de ell</w:t>
      </w:r>
      <w:r>
        <w:rPr>
          <w:sz w:val="18"/>
          <w:szCs w:val="18"/>
        </w:rPr>
        <w:t xml:space="preserve">as es la del laicado marista”. </w:t>
      </w:r>
      <w:r w:rsidRPr="00992B03">
        <w:rPr>
          <w:sz w:val="18"/>
          <w:szCs w:val="18"/>
        </w:rPr>
        <w:t>EMM 7</w:t>
      </w:r>
      <w:r>
        <w:rPr>
          <w:sz w:val="18"/>
          <w:szCs w:val="18"/>
        </w:rPr>
        <w:t xml:space="preserve"> y EMM 82.</w:t>
      </w:r>
    </w:p>
  </w:footnote>
  <w:footnote w:id="7">
    <w:p w14:paraId="136C1728" w14:textId="638E624E" w:rsidR="004762DA" w:rsidRDefault="004762DA" w:rsidP="004762DA">
      <w:pPr>
        <w:pStyle w:val="Textonotaalfinal"/>
        <w:jc w:val="both"/>
      </w:pPr>
      <w:r>
        <w:rPr>
          <w:rStyle w:val="Refdenotaalpie"/>
        </w:rPr>
        <w:footnoteRef/>
      </w:r>
      <w:r>
        <w:t xml:space="preserve"> </w:t>
      </w:r>
      <w:r w:rsidRPr="00992B03">
        <w:rPr>
          <w:sz w:val="18"/>
          <w:szCs w:val="18"/>
        </w:rPr>
        <w:t>EMM124</w:t>
      </w:r>
    </w:p>
  </w:footnote>
  <w:footnote w:id="8">
    <w:p w14:paraId="225E8CD7" w14:textId="4890515E" w:rsidR="004762DA" w:rsidRDefault="004762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Horizonte del XXI CG. EMM 139</w:t>
      </w:r>
      <w:r w:rsidRPr="00992B03">
        <w:rPr>
          <w:sz w:val="18"/>
          <w:szCs w:val="18"/>
        </w:rPr>
        <w:t xml:space="preserve">.  </w:t>
      </w:r>
    </w:p>
  </w:footnote>
  <w:footnote w:id="9">
    <w:p w14:paraId="5BB3BF73" w14:textId="4EEFC7C4" w:rsidR="004762DA" w:rsidRDefault="004762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EMM 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F13"/>
    <w:multiLevelType w:val="hybridMultilevel"/>
    <w:tmpl w:val="B35A1464"/>
    <w:lvl w:ilvl="0" w:tplc="B4AEE4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1D"/>
    <w:rsid w:val="000021F6"/>
    <w:rsid w:val="000139B1"/>
    <w:rsid w:val="00015002"/>
    <w:rsid w:val="00025426"/>
    <w:rsid w:val="00025762"/>
    <w:rsid w:val="00026C57"/>
    <w:rsid w:val="0003146C"/>
    <w:rsid w:val="0003210E"/>
    <w:rsid w:val="00032962"/>
    <w:rsid w:val="000339CA"/>
    <w:rsid w:val="000347F7"/>
    <w:rsid w:val="00043EB3"/>
    <w:rsid w:val="000478CA"/>
    <w:rsid w:val="00053A92"/>
    <w:rsid w:val="00067818"/>
    <w:rsid w:val="00071099"/>
    <w:rsid w:val="00073385"/>
    <w:rsid w:val="0007352A"/>
    <w:rsid w:val="00075C1B"/>
    <w:rsid w:val="000831B8"/>
    <w:rsid w:val="00083DB2"/>
    <w:rsid w:val="00084188"/>
    <w:rsid w:val="0009014D"/>
    <w:rsid w:val="00091225"/>
    <w:rsid w:val="00093144"/>
    <w:rsid w:val="00093B7B"/>
    <w:rsid w:val="00093F3F"/>
    <w:rsid w:val="000974AC"/>
    <w:rsid w:val="000A5208"/>
    <w:rsid w:val="000A5C37"/>
    <w:rsid w:val="000A72CF"/>
    <w:rsid w:val="000B149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19E2"/>
    <w:rsid w:val="00107B7B"/>
    <w:rsid w:val="0011239A"/>
    <w:rsid w:val="001170F7"/>
    <w:rsid w:val="001227E4"/>
    <w:rsid w:val="001228B4"/>
    <w:rsid w:val="00137168"/>
    <w:rsid w:val="00137DB4"/>
    <w:rsid w:val="0014186E"/>
    <w:rsid w:val="001442D7"/>
    <w:rsid w:val="001448A3"/>
    <w:rsid w:val="00145106"/>
    <w:rsid w:val="001463C6"/>
    <w:rsid w:val="00154ECD"/>
    <w:rsid w:val="00161AE2"/>
    <w:rsid w:val="0016705B"/>
    <w:rsid w:val="001720E0"/>
    <w:rsid w:val="00173422"/>
    <w:rsid w:val="001735C5"/>
    <w:rsid w:val="00173F5A"/>
    <w:rsid w:val="00182885"/>
    <w:rsid w:val="00182D81"/>
    <w:rsid w:val="00186896"/>
    <w:rsid w:val="0018735F"/>
    <w:rsid w:val="001879C9"/>
    <w:rsid w:val="00195DB0"/>
    <w:rsid w:val="001A5741"/>
    <w:rsid w:val="001A62AD"/>
    <w:rsid w:val="001A7393"/>
    <w:rsid w:val="001A77C0"/>
    <w:rsid w:val="001B0F88"/>
    <w:rsid w:val="001B4C0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323D"/>
    <w:rsid w:val="00214CDF"/>
    <w:rsid w:val="00215F00"/>
    <w:rsid w:val="002247C9"/>
    <w:rsid w:val="002328B9"/>
    <w:rsid w:val="0023646A"/>
    <w:rsid w:val="0024285D"/>
    <w:rsid w:val="00243F5A"/>
    <w:rsid w:val="00244B89"/>
    <w:rsid w:val="00246F2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97630"/>
    <w:rsid w:val="002A32F0"/>
    <w:rsid w:val="002A407D"/>
    <w:rsid w:val="002A679E"/>
    <w:rsid w:val="002B0F98"/>
    <w:rsid w:val="002B4FCC"/>
    <w:rsid w:val="002C05BE"/>
    <w:rsid w:val="002C102E"/>
    <w:rsid w:val="002C1F39"/>
    <w:rsid w:val="002C3FF7"/>
    <w:rsid w:val="002C6E5D"/>
    <w:rsid w:val="002C6F83"/>
    <w:rsid w:val="002D41D0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30096A"/>
    <w:rsid w:val="00302F82"/>
    <w:rsid w:val="00304A5E"/>
    <w:rsid w:val="00305726"/>
    <w:rsid w:val="00305836"/>
    <w:rsid w:val="00306323"/>
    <w:rsid w:val="00311FDB"/>
    <w:rsid w:val="00312AC6"/>
    <w:rsid w:val="00315696"/>
    <w:rsid w:val="00322293"/>
    <w:rsid w:val="00325C90"/>
    <w:rsid w:val="00326757"/>
    <w:rsid w:val="00332B9B"/>
    <w:rsid w:val="003372AD"/>
    <w:rsid w:val="003372E9"/>
    <w:rsid w:val="00344044"/>
    <w:rsid w:val="003443DA"/>
    <w:rsid w:val="0034526A"/>
    <w:rsid w:val="003509E8"/>
    <w:rsid w:val="00353F27"/>
    <w:rsid w:val="00366E4E"/>
    <w:rsid w:val="00371221"/>
    <w:rsid w:val="003824A7"/>
    <w:rsid w:val="00384169"/>
    <w:rsid w:val="0039056D"/>
    <w:rsid w:val="00392FA1"/>
    <w:rsid w:val="00395129"/>
    <w:rsid w:val="00395496"/>
    <w:rsid w:val="00396918"/>
    <w:rsid w:val="00397627"/>
    <w:rsid w:val="003A4F39"/>
    <w:rsid w:val="003A64FC"/>
    <w:rsid w:val="003C1028"/>
    <w:rsid w:val="003C6A36"/>
    <w:rsid w:val="003D0F3A"/>
    <w:rsid w:val="003D1318"/>
    <w:rsid w:val="003D1E29"/>
    <w:rsid w:val="003E42A4"/>
    <w:rsid w:val="003E52C5"/>
    <w:rsid w:val="003F2691"/>
    <w:rsid w:val="003F43C1"/>
    <w:rsid w:val="003F5A94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CF6"/>
    <w:rsid w:val="0047305E"/>
    <w:rsid w:val="00474A88"/>
    <w:rsid w:val="00475B20"/>
    <w:rsid w:val="00475BE5"/>
    <w:rsid w:val="00475E34"/>
    <w:rsid w:val="004762DA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C78F3"/>
    <w:rsid w:val="004D35D5"/>
    <w:rsid w:val="004D5296"/>
    <w:rsid w:val="004D5318"/>
    <w:rsid w:val="004D6A39"/>
    <w:rsid w:val="004E327C"/>
    <w:rsid w:val="004E66BE"/>
    <w:rsid w:val="004F1717"/>
    <w:rsid w:val="004F24C8"/>
    <w:rsid w:val="004F5387"/>
    <w:rsid w:val="004F66C0"/>
    <w:rsid w:val="004F72D9"/>
    <w:rsid w:val="0050085A"/>
    <w:rsid w:val="005018A9"/>
    <w:rsid w:val="0051099A"/>
    <w:rsid w:val="00512740"/>
    <w:rsid w:val="005301A9"/>
    <w:rsid w:val="00531771"/>
    <w:rsid w:val="00531ADB"/>
    <w:rsid w:val="0054060F"/>
    <w:rsid w:val="00540716"/>
    <w:rsid w:val="00542868"/>
    <w:rsid w:val="00546827"/>
    <w:rsid w:val="005502DC"/>
    <w:rsid w:val="00555C9F"/>
    <w:rsid w:val="00556E45"/>
    <w:rsid w:val="005641E4"/>
    <w:rsid w:val="00572312"/>
    <w:rsid w:val="005776E1"/>
    <w:rsid w:val="00580287"/>
    <w:rsid w:val="005802C8"/>
    <w:rsid w:val="00591B44"/>
    <w:rsid w:val="00592FC5"/>
    <w:rsid w:val="005A4A18"/>
    <w:rsid w:val="005A516E"/>
    <w:rsid w:val="005A6135"/>
    <w:rsid w:val="005A61E0"/>
    <w:rsid w:val="005B07D4"/>
    <w:rsid w:val="005B0E35"/>
    <w:rsid w:val="005B155B"/>
    <w:rsid w:val="005B4AF9"/>
    <w:rsid w:val="005D0B2C"/>
    <w:rsid w:val="005D1C02"/>
    <w:rsid w:val="005D2527"/>
    <w:rsid w:val="005D5B93"/>
    <w:rsid w:val="005D5C62"/>
    <w:rsid w:val="005D67EE"/>
    <w:rsid w:val="005E2BD3"/>
    <w:rsid w:val="005E50DE"/>
    <w:rsid w:val="005F0BBF"/>
    <w:rsid w:val="005F5624"/>
    <w:rsid w:val="00600E65"/>
    <w:rsid w:val="00603A3B"/>
    <w:rsid w:val="00604A67"/>
    <w:rsid w:val="00604AE1"/>
    <w:rsid w:val="00606978"/>
    <w:rsid w:val="00607B92"/>
    <w:rsid w:val="00611A9C"/>
    <w:rsid w:val="0062702E"/>
    <w:rsid w:val="00630924"/>
    <w:rsid w:val="00631660"/>
    <w:rsid w:val="00632741"/>
    <w:rsid w:val="00632DA5"/>
    <w:rsid w:val="006330A3"/>
    <w:rsid w:val="00635D93"/>
    <w:rsid w:val="00643BFB"/>
    <w:rsid w:val="00647BA9"/>
    <w:rsid w:val="00650F0C"/>
    <w:rsid w:val="0066505D"/>
    <w:rsid w:val="00680063"/>
    <w:rsid w:val="00680564"/>
    <w:rsid w:val="00681220"/>
    <w:rsid w:val="0068389D"/>
    <w:rsid w:val="0068731F"/>
    <w:rsid w:val="006915E3"/>
    <w:rsid w:val="006A0493"/>
    <w:rsid w:val="006A1AE4"/>
    <w:rsid w:val="006A492C"/>
    <w:rsid w:val="006A5238"/>
    <w:rsid w:val="006A7CB8"/>
    <w:rsid w:val="006B30B5"/>
    <w:rsid w:val="006B49FD"/>
    <w:rsid w:val="006B55B2"/>
    <w:rsid w:val="006C1977"/>
    <w:rsid w:val="006D1680"/>
    <w:rsid w:val="006D2E4C"/>
    <w:rsid w:val="006D6108"/>
    <w:rsid w:val="006E2B60"/>
    <w:rsid w:val="006E4AF1"/>
    <w:rsid w:val="006F1021"/>
    <w:rsid w:val="006F6120"/>
    <w:rsid w:val="00701CFE"/>
    <w:rsid w:val="0070721F"/>
    <w:rsid w:val="00713F1F"/>
    <w:rsid w:val="0071663D"/>
    <w:rsid w:val="00720C0F"/>
    <w:rsid w:val="00721E58"/>
    <w:rsid w:val="00722104"/>
    <w:rsid w:val="00722563"/>
    <w:rsid w:val="0072782E"/>
    <w:rsid w:val="00732DF2"/>
    <w:rsid w:val="007346B9"/>
    <w:rsid w:val="00735A48"/>
    <w:rsid w:val="00735EF0"/>
    <w:rsid w:val="00743F84"/>
    <w:rsid w:val="007514F4"/>
    <w:rsid w:val="00753E62"/>
    <w:rsid w:val="007558B7"/>
    <w:rsid w:val="00755934"/>
    <w:rsid w:val="0075644C"/>
    <w:rsid w:val="00756D5B"/>
    <w:rsid w:val="00762785"/>
    <w:rsid w:val="0077129A"/>
    <w:rsid w:val="007803D2"/>
    <w:rsid w:val="007804C2"/>
    <w:rsid w:val="00783C93"/>
    <w:rsid w:val="00790F32"/>
    <w:rsid w:val="007941AD"/>
    <w:rsid w:val="00795D95"/>
    <w:rsid w:val="007971D8"/>
    <w:rsid w:val="007A0439"/>
    <w:rsid w:val="007A1370"/>
    <w:rsid w:val="007A24DF"/>
    <w:rsid w:val="007A2AAD"/>
    <w:rsid w:val="007A2FEB"/>
    <w:rsid w:val="007A64DF"/>
    <w:rsid w:val="007B3AC9"/>
    <w:rsid w:val="007B400D"/>
    <w:rsid w:val="007B4FDC"/>
    <w:rsid w:val="007B55D2"/>
    <w:rsid w:val="007B63DC"/>
    <w:rsid w:val="007C02A4"/>
    <w:rsid w:val="007C49DC"/>
    <w:rsid w:val="007D0D4C"/>
    <w:rsid w:val="007D39B8"/>
    <w:rsid w:val="007D768E"/>
    <w:rsid w:val="007E16B8"/>
    <w:rsid w:val="007F268D"/>
    <w:rsid w:val="007F2F14"/>
    <w:rsid w:val="007F6ED8"/>
    <w:rsid w:val="007F700D"/>
    <w:rsid w:val="0081041F"/>
    <w:rsid w:val="008169C8"/>
    <w:rsid w:val="00821AA6"/>
    <w:rsid w:val="00824C90"/>
    <w:rsid w:val="0082651B"/>
    <w:rsid w:val="008305B9"/>
    <w:rsid w:val="008324FE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56F8B"/>
    <w:rsid w:val="00864194"/>
    <w:rsid w:val="008657B8"/>
    <w:rsid w:val="008743A3"/>
    <w:rsid w:val="008767E2"/>
    <w:rsid w:val="00880DC5"/>
    <w:rsid w:val="00884690"/>
    <w:rsid w:val="008851F1"/>
    <w:rsid w:val="008873EB"/>
    <w:rsid w:val="008917F7"/>
    <w:rsid w:val="00891898"/>
    <w:rsid w:val="00896EA9"/>
    <w:rsid w:val="008A0E1F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D6FE0"/>
    <w:rsid w:val="008E552F"/>
    <w:rsid w:val="008E744D"/>
    <w:rsid w:val="008F026D"/>
    <w:rsid w:val="008F1D0E"/>
    <w:rsid w:val="008F29EB"/>
    <w:rsid w:val="008F38DB"/>
    <w:rsid w:val="0090361D"/>
    <w:rsid w:val="00905E50"/>
    <w:rsid w:val="00906785"/>
    <w:rsid w:val="00913B92"/>
    <w:rsid w:val="00915374"/>
    <w:rsid w:val="00916A5D"/>
    <w:rsid w:val="0091752F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788F"/>
    <w:rsid w:val="00983373"/>
    <w:rsid w:val="00992B03"/>
    <w:rsid w:val="00993628"/>
    <w:rsid w:val="00994687"/>
    <w:rsid w:val="00996017"/>
    <w:rsid w:val="009A0F3B"/>
    <w:rsid w:val="009A429A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6FD"/>
    <w:rsid w:val="009D4762"/>
    <w:rsid w:val="009D5932"/>
    <w:rsid w:val="009D75BB"/>
    <w:rsid w:val="009E0962"/>
    <w:rsid w:val="009E131F"/>
    <w:rsid w:val="009E4BD1"/>
    <w:rsid w:val="009E5CC6"/>
    <w:rsid w:val="009E627B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45B7"/>
    <w:rsid w:val="00A65237"/>
    <w:rsid w:val="00A6745C"/>
    <w:rsid w:val="00A676AE"/>
    <w:rsid w:val="00A74EF8"/>
    <w:rsid w:val="00A809D3"/>
    <w:rsid w:val="00A844F3"/>
    <w:rsid w:val="00A845E8"/>
    <w:rsid w:val="00A84BFD"/>
    <w:rsid w:val="00A8689A"/>
    <w:rsid w:val="00A92025"/>
    <w:rsid w:val="00A9213B"/>
    <w:rsid w:val="00A9574D"/>
    <w:rsid w:val="00A977E3"/>
    <w:rsid w:val="00AA0638"/>
    <w:rsid w:val="00AA1525"/>
    <w:rsid w:val="00AA21ED"/>
    <w:rsid w:val="00AB05B5"/>
    <w:rsid w:val="00AC0AA8"/>
    <w:rsid w:val="00AC19D8"/>
    <w:rsid w:val="00AC26CF"/>
    <w:rsid w:val="00AC4E9E"/>
    <w:rsid w:val="00AD0326"/>
    <w:rsid w:val="00AD03A2"/>
    <w:rsid w:val="00AD59B5"/>
    <w:rsid w:val="00AD73DC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126C9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7779"/>
    <w:rsid w:val="00B90CD6"/>
    <w:rsid w:val="00B910AA"/>
    <w:rsid w:val="00B91112"/>
    <w:rsid w:val="00B96A1E"/>
    <w:rsid w:val="00BA0A90"/>
    <w:rsid w:val="00BA15BE"/>
    <w:rsid w:val="00BA47FA"/>
    <w:rsid w:val="00BA4EAD"/>
    <w:rsid w:val="00BA7BB6"/>
    <w:rsid w:val="00BB4ADA"/>
    <w:rsid w:val="00BC3029"/>
    <w:rsid w:val="00BD265A"/>
    <w:rsid w:val="00BD2919"/>
    <w:rsid w:val="00BD53F5"/>
    <w:rsid w:val="00BD5467"/>
    <w:rsid w:val="00BD6E93"/>
    <w:rsid w:val="00BD71E5"/>
    <w:rsid w:val="00BE163B"/>
    <w:rsid w:val="00BE299E"/>
    <w:rsid w:val="00BF0787"/>
    <w:rsid w:val="00BF46CE"/>
    <w:rsid w:val="00BF5600"/>
    <w:rsid w:val="00BF5BB4"/>
    <w:rsid w:val="00BF61A1"/>
    <w:rsid w:val="00BF638A"/>
    <w:rsid w:val="00BF6915"/>
    <w:rsid w:val="00BF6B26"/>
    <w:rsid w:val="00C04BA6"/>
    <w:rsid w:val="00C14683"/>
    <w:rsid w:val="00C17DA3"/>
    <w:rsid w:val="00C20670"/>
    <w:rsid w:val="00C2249C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6106E"/>
    <w:rsid w:val="00C73E87"/>
    <w:rsid w:val="00C75EC3"/>
    <w:rsid w:val="00C764E0"/>
    <w:rsid w:val="00C826FF"/>
    <w:rsid w:val="00C8760D"/>
    <w:rsid w:val="00C90C7B"/>
    <w:rsid w:val="00C9375B"/>
    <w:rsid w:val="00CA2F97"/>
    <w:rsid w:val="00CB391D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D6318"/>
    <w:rsid w:val="00CE00C0"/>
    <w:rsid w:val="00CE08B1"/>
    <w:rsid w:val="00CE0A92"/>
    <w:rsid w:val="00CE1C53"/>
    <w:rsid w:val="00CE385F"/>
    <w:rsid w:val="00CE6B3C"/>
    <w:rsid w:val="00CF08D6"/>
    <w:rsid w:val="00CF16F2"/>
    <w:rsid w:val="00D021AF"/>
    <w:rsid w:val="00D021FA"/>
    <w:rsid w:val="00D025C3"/>
    <w:rsid w:val="00D03E90"/>
    <w:rsid w:val="00D04047"/>
    <w:rsid w:val="00D041DF"/>
    <w:rsid w:val="00D05116"/>
    <w:rsid w:val="00D139A8"/>
    <w:rsid w:val="00D2184B"/>
    <w:rsid w:val="00D24C77"/>
    <w:rsid w:val="00D27320"/>
    <w:rsid w:val="00D30F5B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6363"/>
    <w:rsid w:val="00D82D4F"/>
    <w:rsid w:val="00D9061B"/>
    <w:rsid w:val="00D95E5A"/>
    <w:rsid w:val="00DA0A03"/>
    <w:rsid w:val="00DA2BD2"/>
    <w:rsid w:val="00DD24EC"/>
    <w:rsid w:val="00DE3C44"/>
    <w:rsid w:val="00DF0FCA"/>
    <w:rsid w:val="00E113D2"/>
    <w:rsid w:val="00E22DD5"/>
    <w:rsid w:val="00E233DF"/>
    <w:rsid w:val="00E238E1"/>
    <w:rsid w:val="00E24F3C"/>
    <w:rsid w:val="00E35E34"/>
    <w:rsid w:val="00E377B4"/>
    <w:rsid w:val="00E452A1"/>
    <w:rsid w:val="00E45D38"/>
    <w:rsid w:val="00E51B52"/>
    <w:rsid w:val="00E5207E"/>
    <w:rsid w:val="00E549CF"/>
    <w:rsid w:val="00E55435"/>
    <w:rsid w:val="00E55CAA"/>
    <w:rsid w:val="00E638E8"/>
    <w:rsid w:val="00E63E8C"/>
    <w:rsid w:val="00E64E44"/>
    <w:rsid w:val="00E6539E"/>
    <w:rsid w:val="00E66AE5"/>
    <w:rsid w:val="00E6787A"/>
    <w:rsid w:val="00E704BD"/>
    <w:rsid w:val="00E73D84"/>
    <w:rsid w:val="00E7485D"/>
    <w:rsid w:val="00E768A0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AEF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65D"/>
    <w:rsid w:val="00F6485C"/>
    <w:rsid w:val="00F65C57"/>
    <w:rsid w:val="00F75246"/>
    <w:rsid w:val="00F76EEB"/>
    <w:rsid w:val="00F81F9A"/>
    <w:rsid w:val="00F85172"/>
    <w:rsid w:val="00F86427"/>
    <w:rsid w:val="00F91940"/>
    <w:rsid w:val="00F91A38"/>
    <w:rsid w:val="00F91DE2"/>
    <w:rsid w:val="00F921DA"/>
    <w:rsid w:val="00F9501C"/>
    <w:rsid w:val="00F9645B"/>
    <w:rsid w:val="00F97F55"/>
    <w:rsid w:val="00FA2624"/>
    <w:rsid w:val="00FC03B7"/>
    <w:rsid w:val="00FC2EE3"/>
    <w:rsid w:val="00FC37E4"/>
    <w:rsid w:val="00FC5803"/>
    <w:rsid w:val="00FC773F"/>
    <w:rsid w:val="00FC7DE8"/>
    <w:rsid w:val="00FD10FA"/>
    <w:rsid w:val="00FD2EB9"/>
    <w:rsid w:val="00FD4BC4"/>
    <w:rsid w:val="00FE23B3"/>
    <w:rsid w:val="00FE2AE4"/>
    <w:rsid w:val="00FE72DF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0A3B9A"/>
  <w15:docId w15:val="{98DB1511-E966-48F3-BFE2-26C244B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1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CB391D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locked/>
    <w:rsid w:val="00CB391D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uiPriority w:val="99"/>
    <w:semiHidden/>
    <w:rsid w:val="00CB391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B391D"/>
    <w:pPr>
      <w:spacing w:after="0" w:line="240" w:lineRule="auto"/>
    </w:pPr>
    <w:rPr>
      <w:rFonts w:eastAsia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B391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semiHidden/>
    <w:rsid w:val="00CB391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CB391D"/>
    <w:pPr>
      <w:spacing w:after="120" w:line="480" w:lineRule="auto"/>
    </w:pPr>
    <w:rPr>
      <w:rFonts w:eastAsia="SimSun"/>
      <w:lang w:eastAsia="zh-CN"/>
    </w:rPr>
  </w:style>
  <w:style w:type="character" w:customStyle="1" w:styleId="Textoindependiente2Car">
    <w:name w:val="Texto independiente 2 Car"/>
    <w:link w:val="Textoindependiente2"/>
    <w:uiPriority w:val="99"/>
    <w:locked/>
    <w:rsid w:val="00CB391D"/>
    <w:rPr>
      <w:rFonts w:ascii="Times New Roman" w:eastAsia="SimSu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99"/>
    <w:qFormat/>
    <w:rsid w:val="00CB391D"/>
    <w:pPr>
      <w:spacing w:after="0" w:line="240" w:lineRule="auto"/>
      <w:ind w:left="720"/>
      <w:contextualSpacing/>
    </w:pPr>
    <w:rPr>
      <w:rFonts w:eastAsia="SimSun"/>
      <w:lang w:eastAsia="zh-CN"/>
    </w:rPr>
  </w:style>
  <w:style w:type="character" w:styleId="nfasis">
    <w:name w:val="Emphasis"/>
    <w:uiPriority w:val="99"/>
    <w:qFormat/>
    <w:rsid w:val="00CB391D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762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8FA2-7503-4D39-AC93-8868E12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ACOMPAÑAMIENTO ESPIRITUAL</vt:lpstr>
    </vt:vector>
  </TitlesOfParts>
  <Company>Hewlett-Packard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ACOMPAÑAMIENTO ESPIRITUAL</dc:title>
  <dc:subject/>
  <dc:creator>Pep Buetas</dc:creator>
  <cp:keywords/>
  <dc:description/>
  <cp:lastModifiedBy>José Javier Espinosa</cp:lastModifiedBy>
  <cp:revision>13</cp:revision>
  <cp:lastPrinted>2015-02-08T09:22:00Z</cp:lastPrinted>
  <dcterms:created xsi:type="dcterms:W3CDTF">2014-05-28T11:34:00Z</dcterms:created>
  <dcterms:modified xsi:type="dcterms:W3CDTF">2016-01-16T17:21:00Z</dcterms:modified>
</cp:coreProperties>
</file>