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B4758" w14:textId="77777777" w:rsidR="00A61507" w:rsidRDefault="00A61507" w:rsidP="006E4EC1">
      <w:pPr>
        <w:jc w:val="center"/>
        <w:rPr>
          <w:rFonts w:asciiTheme="majorHAnsi" w:hAnsiTheme="majorHAnsi" w:cstheme="majorHAnsi"/>
          <w:b/>
          <w:sz w:val="28"/>
          <w:szCs w:val="28"/>
        </w:rPr>
      </w:pPr>
    </w:p>
    <w:p w14:paraId="52DF43E2" w14:textId="1B57B2E2" w:rsidR="00DB6D4E" w:rsidRDefault="00DB6D4E" w:rsidP="006E4EC1">
      <w:pPr>
        <w:jc w:val="center"/>
        <w:rPr>
          <w:rFonts w:asciiTheme="majorHAnsi" w:hAnsiTheme="majorHAnsi" w:cstheme="majorHAnsi"/>
          <w:b/>
          <w:sz w:val="28"/>
          <w:szCs w:val="28"/>
        </w:rPr>
      </w:pPr>
      <w:r>
        <w:rPr>
          <w:rFonts w:asciiTheme="majorHAnsi" w:hAnsiTheme="majorHAnsi" w:cstheme="majorHAnsi"/>
          <w:b/>
          <w:sz w:val="28"/>
          <w:szCs w:val="28"/>
        </w:rPr>
        <w:t>AN</w:t>
      </w:r>
      <w:r w:rsidR="00C904D5">
        <w:rPr>
          <w:rFonts w:asciiTheme="majorHAnsi" w:hAnsiTheme="majorHAnsi" w:cstheme="majorHAnsi"/>
          <w:b/>
          <w:sz w:val="28"/>
          <w:szCs w:val="28"/>
        </w:rPr>
        <w:t>N</w:t>
      </w:r>
      <w:r>
        <w:rPr>
          <w:rFonts w:asciiTheme="majorHAnsi" w:hAnsiTheme="majorHAnsi" w:cstheme="majorHAnsi"/>
          <w:b/>
          <w:sz w:val="28"/>
          <w:szCs w:val="28"/>
        </w:rPr>
        <w:t>EX 1. APLICATION FORM</w:t>
      </w:r>
    </w:p>
    <w:p w14:paraId="0C355012" w14:textId="77777777" w:rsidR="00DB6D4E" w:rsidRDefault="00DB6D4E" w:rsidP="006E4EC1">
      <w:pPr>
        <w:jc w:val="center"/>
        <w:rPr>
          <w:rFonts w:asciiTheme="majorHAnsi" w:hAnsiTheme="majorHAnsi" w:cstheme="majorHAnsi"/>
          <w:b/>
          <w:sz w:val="28"/>
          <w:szCs w:val="28"/>
        </w:rPr>
      </w:pPr>
    </w:p>
    <w:p w14:paraId="25AC502B" w14:textId="5F2908D9" w:rsidR="006E4EC1" w:rsidRPr="00143EC7" w:rsidRDefault="006E4EC1" w:rsidP="006E4EC1">
      <w:pPr>
        <w:jc w:val="center"/>
        <w:rPr>
          <w:rFonts w:asciiTheme="majorHAnsi" w:hAnsiTheme="majorHAnsi" w:cstheme="majorHAnsi"/>
          <w:b/>
          <w:sz w:val="28"/>
          <w:szCs w:val="28"/>
        </w:rPr>
      </w:pPr>
      <w:r w:rsidRPr="00143EC7">
        <w:rPr>
          <w:rFonts w:asciiTheme="majorHAnsi" w:hAnsiTheme="majorHAnsi" w:cstheme="majorHAnsi"/>
          <w:b/>
          <w:sz w:val="28"/>
          <w:szCs w:val="28"/>
        </w:rPr>
        <w:t xml:space="preserve">“Global </w:t>
      </w:r>
      <w:r w:rsidR="005F73D2" w:rsidRPr="00143EC7">
        <w:rPr>
          <w:rFonts w:asciiTheme="majorHAnsi" w:hAnsiTheme="majorHAnsi" w:cstheme="majorHAnsi"/>
          <w:b/>
          <w:sz w:val="28"/>
          <w:szCs w:val="28"/>
        </w:rPr>
        <w:t xml:space="preserve">Marist </w:t>
      </w:r>
      <w:r w:rsidRPr="00143EC7">
        <w:rPr>
          <w:rFonts w:asciiTheme="majorHAnsi" w:hAnsiTheme="majorHAnsi" w:cstheme="majorHAnsi"/>
          <w:b/>
          <w:sz w:val="28"/>
          <w:szCs w:val="28"/>
        </w:rPr>
        <w:t>Family Fund for Humanitarian Emergencies”</w:t>
      </w:r>
    </w:p>
    <w:p w14:paraId="7A264DE0" w14:textId="77777777" w:rsidR="00143EC7" w:rsidRPr="00143EC7" w:rsidRDefault="00143EC7" w:rsidP="006E4EC1">
      <w:pPr>
        <w:jc w:val="center"/>
        <w:rPr>
          <w:rFonts w:asciiTheme="majorHAnsi" w:hAnsiTheme="majorHAnsi" w:cstheme="majorHAnsi"/>
          <w:b/>
          <w:sz w:val="28"/>
          <w:szCs w:val="28"/>
        </w:rPr>
      </w:pPr>
    </w:p>
    <w:p w14:paraId="5E4984A2" w14:textId="4BA6CCDC" w:rsidR="00DC7889" w:rsidRPr="00143EC7" w:rsidRDefault="00DC7889" w:rsidP="006E2274">
      <w:pPr>
        <w:spacing w:line="276" w:lineRule="auto"/>
        <w:jc w:val="both"/>
        <w:rPr>
          <w:rFonts w:asciiTheme="majorHAnsi" w:hAnsiTheme="majorHAnsi" w:cstheme="majorHAnsi"/>
        </w:rPr>
      </w:pPr>
      <w:r w:rsidRPr="00143EC7">
        <w:rPr>
          <w:rFonts w:asciiTheme="majorHAnsi" w:hAnsiTheme="majorHAnsi" w:cstheme="majorHAnsi"/>
          <w:color w:val="222222"/>
          <w:shd w:val="clear" w:color="auto" w:fill="FFFFFF"/>
        </w:rPr>
        <w:t>Urgent response to humanitarian emergencies/natural disaster. Please refer to the “Humanitarian Emergencies guidelines” (</w:t>
      </w:r>
      <w:r w:rsidR="006E2274">
        <w:rPr>
          <w:rFonts w:asciiTheme="majorHAnsi" w:hAnsiTheme="majorHAnsi" w:cstheme="majorHAnsi"/>
          <w:color w:val="222222"/>
          <w:shd w:val="clear" w:color="auto" w:fill="FFFFFF"/>
        </w:rPr>
        <w:t>at the end of this application form)</w:t>
      </w:r>
      <w:r w:rsidRPr="00143EC7">
        <w:rPr>
          <w:rFonts w:asciiTheme="majorHAnsi" w:hAnsiTheme="majorHAnsi" w:cstheme="majorHAnsi"/>
          <w:color w:val="222222"/>
          <w:shd w:val="clear" w:color="auto" w:fill="FFFFFF"/>
        </w:rPr>
        <w:t xml:space="preserve"> in conceiving and developing emergency project proposals.</w:t>
      </w:r>
      <w:r w:rsidRPr="00143EC7">
        <w:rPr>
          <w:rFonts w:asciiTheme="majorHAnsi" w:hAnsiTheme="majorHAnsi" w:cstheme="majorHAnsi"/>
        </w:rPr>
        <w:t xml:space="preserve">    </w:t>
      </w:r>
    </w:p>
    <w:p w14:paraId="6A89627B" w14:textId="7A70EFF9" w:rsidR="006E4EC1" w:rsidRDefault="006E4EC1" w:rsidP="00326C4D">
      <w:pPr>
        <w:rPr>
          <w:rFonts w:asciiTheme="majorHAnsi" w:hAnsiTheme="majorHAnsi" w:cstheme="majorHAnsi"/>
          <w:b/>
        </w:rPr>
      </w:pPr>
    </w:p>
    <w:p w14:paraId="487D1B5D" w14:textId="77777777" w:rsidR="00952F3A" w:rsidRPr="00143EC7" w:rsidRDefault="00952F3A" w:rsidP="00952F3A">
      <w:pPr>
        <w:rPr>
          <w:rFonts w:asciiTheme="majorHAnsi" w:hAnsiTheme="majorHAnsi" w:cstheme="majorHAnsi"/>
          <w:b/>
        </w:rPr>
      </w:pPr>
      <w:r>
        <w:rPr>
          <w:rFonts w:asciiTheme="majorHAnsi" w:hAnsiTheme="majorHAnsi" w:cstheme="majorHAnsi"/>
          <w:b/>
        </w:rPr>
        <w:t xml:space="preserve">ADMINISTRATIVE UNIT, </w:t>
      </w:r>
      <w:r w:rsidRPr="00143EC7">
        <w:rPr>
          <w:rFonts w:asciiTheme="majorHAnsi" w:hAnsiTheme="majorHAnsi" w:cstheme="majorHAnsi"/>
          <w:b/>
        </w:rPr>
        <w:t xml:space="preserve">COUNTRY AND LOCATION </w:t>
      </w:r>
    </w:p>
    <w:tbl>
      <w:tblPr>
        <w:tblW w:w="0" w:type="auto"/>
        <w:tblLook w:val="04A0" w:firstRow="1" w:lastRow="0" w:firstColumn="1" w:lastColumn="0" w:noHBand="0" w:noVBand="1"/>
      </w:tblPr>
      <w:tblGrid>
        <w:gridCol w:w="9016"/>
      </w:tblGrid>
      <w:tr w:rsidR="00952F3A" w:rsidRPr="00143EC7" w14:paraId="5CE44102" w14:textId="77777777" w:rsidTr="008568B9">
        <w:tc>
          <w:tcPr>
            <w:tcW w:w="9016" w:type="dxa"/>
            <w:tcBorders>
              <w:top w:val="single" w:sz="4" w:space="0" w:color="auto"/>
              <w:left w:val="single" w:sz="4" w:space="0" w:color="auto"/>
              <w:bottom w:val="single" w:sz="4" w:space="0" w:color="auto"/>
              <w:right w:val="single" w:sz="4" w:space="0" w:color="auto"/>
            </w:tcBorders>
          </w:tcPr>
          <w:p w14:paraId="028FACC9" w14:textId="77777777" w:rsidR="00952F3A" w:rsidRPr="00143EC7" w:rsidRDefault="00952F3A" w:rsidP="008568B9">
            <w:pPr>
              <w:rPr>
                <w:rFonts w:asciiTheme="majorHAnsi" w:hAnsiTheme="majorHAnsi" w:cstheme="majorHAnsi"/>
              </w:rPr>
            </w:pPr>
          </w:p>
        </w:tc>
      </w:tr>
    </w:tbl>
    <w:p w14:paraId="59B3241C" w14:textId="77777777" w:rsidR="00952F3A" w:rsidRPr="00143EC7" w:rsidRDefault="00952F3A" w:rsidP="00326C4D">
      <w:pPr>
        <w:rPr>
          <w:rFonts w:asciiTheme="majorHAnsi" w:hAnsiTheme="majorHAnsi" w:cstheme="majorHAnsi"/>
          <w:b/>
        </w:rPr>
      </w:pPr>
    </w:p>
    <w:p w14:paraId="7BA43DE7" w14:textId="137E5CEC" w:rsidR="00326C4D" w:rsidRPr="00143EC7" w:rsidRDefault="00326C4D" w:rsidP="00326C4D">
      <w:pPr>
        <w:rPr>
          <w:rFonts w:asciiTheme="majorHAnsi" w:hAnsiTheme="majorHAnsi" w:cstheme="majorHAnsi"/>
          <w:b/>
        </w:rPr>
      </w:pPr>
      <w:r w:rsidRPr="00143EC7">
        <w:rPr>
          <w:rFonts w:asciiTheme="majorHAnsi" w:hAnsiTheme="majorHAnsi" w:cstheme="majorHAnsi"/>
          <w:b/>
        </w:rPr>
        <w:t xml:space="preserve">MARIST MISSION </w:t>
      </w:r>
      <w:r w:rsidR="006E4EC1" w:rsidRPr="00143EC7">
        <w:rPr>
          <w:rFonts w:asciiTheme="majorHAnsi" w:hAnsiTheme="majorHAnsi" w:cstheme="majorHAnsi"/>
          <w:b/>
        </w:rPr>
        <w:t xml:space="preserve">or other connected mission </w:t>
      </w:r>
    </w:p>
    <w:tbl>
      <w:tblPr>
        <w:tblW w:w="0" w:type="auto"/>
        <w:tblLook w:val="04A0" w:firstRow="1" w:lastRow="0" w:firstColumn="1" w:lastColumn="0" w:noHBand="0" w:noVBand="1"/>
      </w:tblPr>
      <w:tblGrid>
        <w:gridCol w:w="9016"/>
      </w:tblGrid>
      <w:tr w:rsidR="00326C4D" w:rsidRPr="00143EC7" w14:paraId="6B17A40F" w14:textId="77777777" w:rsidTr="00994ED6">
        <w:tc>
          <w:tcPr>
            <w:tcW w:w="9016" w:type="dxa"/>
            <w:tcBorders>
              <w:top w:val="single" w:sz="4" w:space="0" w:color="auto"/>
              <w:left w:val="single" w:sz="4" w:space="0" w:color="auto"/>
              <w:bottom w:val="single" w:sz="4" w:space="0" w:color="auto"/>
              <w:right w:val="single" w:sz="4" w:space="0" w:color="auto"/>
            </w:tcBorders>
          </w:tcPr>
          <w:p w14:paraId="6413EA7D" w14:textId="77777777" w:rsidR="00326C4D" w:rsidRPr="00143EC7" w:rsidRDefault="00326C4D" w:rsidP="00994ED6">
            <w:pPr>
              <w:rPr>
                <w:rFonts w:asciiTheme="majorHAnsi" w:hAnsiTheme="majorHAnsi" w:cstheme="majorHAnsi"/>
              </w:rPr>
            </w:pPr>
          </w:p>
        </w:tc>
      </w:tr>
    </w:tbl>
    <w:p w14:paraId="74CA124B" w14:textId="6DA6B951" w:rsidR="00826912" w:rsidRPr="00143EC7" w:rsidRDefault="00826912" w:rsidP="00826912">
      <w:pPr>
        <w:rPr>
          <w:rFonts w:asciiTheme="majorHAnsi" w:hAnsiTheme="majorHAnsi" w:cstheme="majorHAnsi"/>
        </w:rPr>
      </w:pPr>
    </w:p>
    <w:p w14:paraId="10250B1C" w14:textId="3B1D8B2E" w:rsidR="00DF4C12" w:rsidRPr="00E34D88" w:rsidRDefault="00DF4C12" w:rsidP="00754126">
      <w:pPr>
        <w:pStyle w:val="Prrafodelista"/>
        <w:numPr>
          <w:ilvl w:val="0"/>
          <w:numId w:val="9"/>
        </w:numPr>
        <w:ind w:left="284" w:hanging="284"/>
        <w:jc w:val="both"/>
        <w:rPr>
          <w:rFonts w:asciiTheme="majorHAnsi" w:hAnsiTheme="majorHAnsi" w:cstheme="majorHAnsi"/>
        </w:rPr>
      </w:pPr>
      <w:r w:rsidRPr="00E34D88">
        <w:rPr>
          <w:rFonts w:asciiTheme="majorHAnsi" w:hAnsiTheme="majorHAnsi" w:cstheme="majorHAnsi"/>
        </w:rPr>
        <w:t xml:space="preserve">Please describe the </w:t>
      </w:r>
      <w:r w:rsidRPr="00E34D88">
        <w:rPr>
          <w:rFonts w:asciiTheme="majorHAnsi" w:hAnsiTheme="majorHAnsi" w:cstheme="majorHAnsi"/>
          <w:b/>
          <w:bCs/>
        </w:rPr>
        <w:t>core of your proposal</w:t>
      </w:r>
      <w:r w:rsidRPr="00E34D88">
        <w:rPr>
          <w:rFonts w:asciiTheme="majorHAnsi" w:hAnsiTheme="majorHAnsi" w:cstheme="majorHAnsi"/>
        </w:rPr>
        <w:t xml:space="preserve"> – an overview of the project</w:t>
      </w:r>
      <w:r w:rsidR="00994E65" w:rsidRPr="00E34D88">
        <w:rPr>
          <w:rFonts w:asciiTheme="majorHAnsi" w:hAnsiTheme="majorHAnsi" w:cstheme="majorHAnsi"/>
        </w:rPr>
        <w:t xml:space="preserve">. </w:t>
      </w:r>
      <w:r w:rsidR="006E4EC1" w:rsidRPr="00E34D88">
        <w:rPr>
          <w:rFonts w:asciiTheme="majorHAnsi" w:hAnsiTheme="majorHAnsi" w:cstheme="majorHAnsi"/>
        </w:rPr>
        <w:t>Specify the typology of</w:t>
      </w:r>
      <w:r w:rsidR="00E34D88">
        <w:rPr>
          <w:rFonts w:asciiTheme="majorHAnsi" w:hAnsiTheme="majorHAnsi" w:cstheme="majorHAnsi"/>
        </w:rPr>
        <w:t xml:space="preserve"> </w:t>
      </w:r>
      <w:r w:rsidR="006E4EC1" w:rsidRPr="00E34D88">
        <w:rPr>
          <w:rFonts w:asciiTheme="majorHAnsi" w:hAnsiTheme="majorHAnsi" w:cstheme="majorHAnsi"/>
        </w:rPr>
        <w:t xml:space="preserve">intervention: </w:t>
      </w:r>
      <w:r w:rsidR="00994E65" w:rsidRPr="00E34D88">
        <w:rPr>
          <w:rFonts w:asciiTheme="majorHAnsi" w:eastAsia="Times New Roman" w:hAnsiTheme="majorHAnsi" w:cstheme="majorHAnsi"/>
          <w:lang w:eastAsia="en-IE"/>
        </w:rPr>
        <w:t>Provision of water, sanitation, health services, emergency shelter (see annex 1)</w:t>
      </w:r>
    </w:p>
    <w:tbl>
      <w:tblPr>
        <w:tblW w:w="0" w:type="auto"/>
        <w:tblLook w:val="04A0" w:firstRow="1" w:lastRow="0" w:firstColumn="1" w:lastColumn="0" w:noHBand="0" w:noVBand="1"/>
      </w:tblPr>
      <w:tblGrid>
        <w:gridCol w:w="9016"/>
      </w:tblGrid>
      <w:tr w:rsidR="00715A70" w:rsidRPr="00143EC7" w14:paraId="3024221A" w14:textId="77777777" w:rsidTr="00C34C5C">
        <w:trPr>
          <w:trHeight w:val="896"/>
        </w:trPr>
        <w:tc>
          <w:tcPr>
            <w:tcW w:w="9016" w:type="dxa"/>
            <w:tcBorders>
              <w:top w:val="single" w:sz="4" w:space="0" w:color="auto"/>
              <w:left w:val="single" w:sz="4" w:space="0" w:color="auto"/>
              <w:bottom w:val="single" w:sz="4" w:space="0" w:color="auto"/>
              <w:right w:val="single" w:sz="4" w:space="0" w:color="auto"/>
            </w:tcBorders>
          </w:tcPr>
          <w:p w14:paraId="61A91F56" w14:textId="77777777" w:rsidR="00715A70" w:rsidRPr="00143EC7" w:rsidRDefault="00715A70" w:rsidP="00143EC7">
            <w:pPr>
              <w:ind w:left="284" w:hanging="284"/>
              <w:rPr>
                <w:rFonts w:asciiTheme="majorHAnsi" w:hAnsiTheme="majorHAnsi" w:cstheme="majorHAnsi"/>
              </w:rPr>
            </w:pPr>
          </w:p>
        </w:tc>
      </w:tr>
    </w:tbl>
    <w:p w14:paraId="753CFC95" w14:textId="77777777" w:rsidR="007F48E7" w:rsidRPr="00143EC7" w:rsidRDefault="007F48E7" w:rsidP="00143EC7">
      <w:pPr>
        <w:ind w:left="284" w:hanging="284"/>
        <w:rPr>
          <w:rFonts w:asciiTheme="majorHAnsi" w:hAnsiTheme="majorHAnsi" w:cstheme="majorHAnsi"/>
        </w:rPr>
      </w:pPr>
    </w:p>
    <w:p w14:paraId="09FFD97B" w14:textId="12DC975B" w:rsidR="00D37832" w:rsidRPr="00143EC7" w:rsidRDefault="00D37832" w:rsidP="00143EC7">
      <w:pPr>
        <w:pStyle w:val="Prrafodelista"/>
        <w:numPr>
          <w:ilvl w:val="0"/>
          <w:numId w:val="9"/>
        </w:numPr>
        <w:ind w:left="284" w:hanging="284"/>
        <w:rPr>
          <w:rFonts w:asciiTheme="majorHAnsi" w:hAnsiTheme="majorHAnsi" w:cstheme="majorHAnsi"/>
        </w:rPr>
      </w:pPr>
      <w:r w:rsidRPr="00143EC7">
        <w:rPr>
          <w:rFonts w:asciiTheme="majorHAnsi" w:hAnsiTheme="majorHAnsi" w:cstheme="majorHAnsi"/>
        </w:rPr>
        <w:t xml:space="preserve">What </w:t>
      </w:r>
      <w:r w:rsidRPr="00143EC7">
        <w:rPr>
          <w:rFonts w:asciiTheme="majorHAnsi" w:hAnsiTheme="majorHAnsi" w:cstheme="majorHAnsi"/>
          <w:b/>
          <w:bCs/>
        </w:rPr>
        <w:t>beneficiaries/beneficiary groups</w:t>
      </w:r>
      <w:r w:rsidRPr="00143EC7">
        <w:rPr>
          <w:rFonts w:asciiTheme="majorHAnsi" w:hAnsiTheme="majorHAnsi" w:cstheme="majorHAnsi"/>
        </w:rPr>
        <w:t xml:space="preserve"> are you targeting – and how were they selected?</w:t>
      </w:r>
      <w:r w:rsidRPr="00143EC7">
        <w:rPr>
          <w:rFonts w:asciiTheme="majorHAnsi" w:hAnsiTheme="majorHAnsi" w:cstheme="majorHAnsi"/>
        </w:rPr>
        <w:tab/>
      </w:r>
      <w:r w:rsidRPr="00143EC7">
        <w:rPr>
          <w:rFonts w:asciiTheme="majorHAnsi" w:hAnsiTheme="majorHAnsi" w:cstheme="majorHAnsi"/>
        </w:rPr>
        <w:tab/>
      </w:r>
    </w:p>
    <w:tbl>
      <w:tblPr>
        <w:tblStyle w:val="Tablaconcuadrcula"/>
        <w:tblW w:w="0" w:type="auto"/>
        <w:tblLook w:val="04A0" w:firstRow="1" w:lastRow="0" w:firstColumn="1" w:lastColumn="0" w:noHBand="0" w:noVBand="1"/>
      </w:tblPr>
      <w:tblGrid>
        <w:gridCol w:w="9016"/>
      </w:tblGrid>
      <w:tr w:rsidR="00D37832" w:rsidRPr="00143EC7" w14:paraId="7E02F423" w14:textId="77777777" w:rsidTr="00D37832">
        <w:tc>
          <w:tcPr>
            <w:tcW w:w="9016" w:type="dxa"/>
          </w:tcPr>
          <w:p w14:paraId="39FA60C1" w14:textId="77777777" w:rsidR="00D37832" w:rsidRPr="00143EC7" w:rsidRDefault="00D37832" w:rsidP="00143EC7">
            <w:pPr>
              <w:ind w:left="284" w:hanging="284"/>
              <w:rPr>
                <w:rFonts w:asciiTheme="majorHAnsi" w:hAnsiTheme="majorHAnsi" w:cstheme="majorHAnsi"/>
              </w:rPr>
            </w:pPr>
          </w:p>
          <w:p w14:paraId="2B33D1C3" w14:textId="77777777" w:rsidR="00D37832" w:rsidRPr="00143EC7" w:rsidRDefault="00D37832" w:rsidP="00143EC7">
            <w:pPr>
              <w:ind w:left="284" w:hanging="284"/>
              <w:rPr>
                <w:rFonts w:asciiTheme="majorHAnsi" w:hAnsiTheme="majorHAnsi" w:cstheme="majorHAnsi"/>
              </w:rPr>
            </w:pPr>
          </w:p>
        </w:tc>
      </w:tr>
    </w:tbl>
    <w:p w14:paraId="4F690F54" w14:textId="77777777" w:rsidR="007F48E7" w:rsidRPr="00143EC7" w:rsidRDefault="007F48E7" w:rsidP="00143EC7">
      <w:pPr>
        <w:ind w:left="284" w:hanging="284"/>
        <w:rPr>
          <w:rFonts w:asciiTheme="majorHAnsi" w:hAnsiTheme="majorHAnsi" w:cstheme="majorHAnsi"/>
        </w:rPr>
      </w:pPr>
    </w:p>
    <w:p w14:paraId="6011BFBD" w14:textId="158B0BAB" w:rsidR="00C34C5C" w:rsidRPr="00143EC7" w:rsidRDefault="002C7218" w:rsidP="00143EC7">
      <w:pPr>
        <w:pStyle w:val="Prrafodelista"/>
        <w:numPr>
          <w:ilvl w:val="0"/>
          <w:numId w:val="9"/>
        </w:numPr>
        <w:ind w:left="284" w:hanging="284"/>
        <w:rPr>
          <w:rFonts w:asciiTheme="majorHAnsi" w:hAnsiTheme="majorHAnsi" w:cstheme="majorHAnsi"/>
        </w:rPr>
      </w:pPr>
      <w:r>
        <w:rPr>
          <w:rFonts w:asciiTheme="majorHAnsi" w:hAnsiTheme="majorHAnsi" w:cstheme="majorHAnsi"/>
        </w:rPr>
        <w:t>W</w:t>
      </w:r>
      <w:r w:rsidR="00DF4C12" w:rsidRPr="00143EC7">
        <w:rPr>
          <w:rFonts w:asciiTheme="majorHAnsi" w:hAnsiTheme="majorHAnsi" w:cstheme="majorHAnsi"/>
        </w:rPr>
        <w:t>hat is the</w:t>
      </w:r>
      <w:r w:rsidR="00C34C5C" w:rsidRPr="00143EC7">
        <w:rPr>
          <w:rFonts w:asciiTheme="majorHAnsi" w:hAnsiTheme="majorHAnsi" w:cstheme="majorHAnsi"/>
        </w:rPr>
        <w:t xml:space="preserve"> </w:t>
      </w:r>
      <w:r w:rsidR="00C34C5C" w:rsidRPr="00143EC7">
        <w:rPr>
          <w:rFonts w:asciiTheme="majorHAnsi" w:hAnsiTheme="majorHAnsi" w:cstheme="majorHAnsi"/>
          <w:b/>
          <w:bCs/>
        </w:rPr>
        <w:t>overall aim</w:t>
      </w:r>
      <w:r w:rsidR="00C34C5C" w:rsidRPr="00143EC7">
        <w:rPr>
          <w:rFonts w:asciiTheme="majorHAnsi" w:hAnsiTheme="majorHAnsi" w:cstheme="majorHAnsi"/>
        </w:rPr>
        <w:t xml:space="preserve"> of the emergency intervention and </w:t>
      </w:r>
      <w:r w:rsidR="00143EC7" w:rsidRPr="00143EC7">
        <w:rPr>
          <w:rFonts w:asciiTheme="majorHAnsi" w:hAnsiTheme="majorHAnsi" w:cstheme="majorHAnsi"/>
        </w:rPr>
        <w:t>the</w:t>
      </w:r>
      <w:r w:rsidR="00C34C5C" w:rsidRPr="00143EC7">
        <w:rPr>
          <w:rFonts w:asciiTheme="majorHAnsi" w:hAnsiTheme="majorHAnsi" w:cstheme="majorHAnsi"/>
        </w:rPr>
        <w:t xml:space="preserve"> </w:t>
      </w:r>
      <w:r w:rsidR="00C34C5C" w:rsidRPr="00143EC7">
        <w:rPr>
          <w:rFonts w:asciiTheme="majorHAnsi" w:hAnsiTheme="majorHAnsi" w:cstheme="majorHAnsi"/>
          <w:b/>
          <w:bCs/>
        </w:rPr>
        <w:t>results</w:t>
      </w:r>
      <w:r w:rsidR="00143EC7" w:rsidRPr="00143EC7">
        <w:rPr>
          <w:rFonts w:asciiTheme="majorHAnsi" w:hAnsiTheme="majorHAnsi" w:cstheme="majorHAnsi"/>
        </w:rPr>
        <w:t xml:space="preserve"> it will achieve</w:t>
      </w:r>
      <w:r w:rsidR="00C34C5C" w:rsidRPr="00143EC7">
        <w:rPr>
          <w:rFonts w:asciiTheme="majorHAnsi" w:hAnsiTheme="majorHAnsi" w:cstheme="majorHAnsi"/>
        </w:rPr>
        <w:t xml:space="preserve">? </w:t>
      </w:r>
    </w:p>
    <w:tbl>
      <w:tblPr>
        <w:tblW w:w="0" w:type="auto"/>
        <w:tblLook w:val="04A0" w:firstRow="1" w:lastRow="0" w:firstColumn="1" w:lastColumn="0" w:noHBand="0" w:noVBand="1"/>
      </w:tblPr>
      <w:tblGrid>
        <w:gridCol w:w="9016"/>
      </w:tblGrid>
      <w:tr w:rsidR="00AE62F1" w:rsidRPr="00143EC7" w14:paraId="38768584" w14:textId="77777777" w:rsidTr="00FC3A1D">
        <w:tc>
          <w:tcPr>
            <w:tcW w:w="9016" w:type="dxa"/>
            <w:tcBorders>
              <w:top w:val="single" w:sz="4" w:space="0" w:color="auto"/>
              <w:left w:val="single" w:sz="4" w:space="0" w:color="auto"/>
              <w:bottom w:val="single" w:sz="4" w:space="0" w:color="auto"/>
              <w:right w:val="single" w:sz="4" w:space="0" w:color="auto"/>
            </w:tcBorders>
          </w:tcPr>
          <w:p w14:paraId="0A1789C3" w14:textId="77777777" w:rsidR="00AE62F1" w:rsidRPr="00143EC7" w:rsidRDefault="00AE62F1" w:rsidP="00143EC7">
            <w:pPr>
              <w:ind w:left="284" w:hanging="284"/>
              <w:rPr>
                <w:rFonts w:asciiTheme="majorHAnsi" w:hAnsiTheme="majorHAnsi" w:cstheme="majorHAnsi"/>
              </w:rPr>
            </w:pPr>
          </w:p>
          <w:p w14:paraId="440CC1E0" w14:textId="77777777" w:rsidR="00AE62F1" w:rsidRPr="00143EC7" w:rsidRDefault="00AE62F1" w:rsidP="00143EC7">
            <w:pPr>
              <w:ind w:left="284" w:hanging="284"/>
              <w:rPr>
                <w:rFonts w:asciiTheme="majorHAnsi" w:hAnsiTheme="majorHAnsi" w:cstheme="majorHAnsi"/>
              </w:rPr>
            </w:pPr>
          </w:p>
        </w:tc>
      </w:tr>
    </w:tbl>
    <w:p w14:paraId="35ECFC4F" w14:textId="77777777" w:rsidR="007F48E7" w:rsidRPr="00143EC7" w:rsidRDefault="007F48E7" w:rsidP="00143EC7">
      <w:pPr>
        <w:ind w:left="284" w:hanging="284"/>
        <w:rPr>
          <w:rFonts w:asciiTheme="majorHAnsi" w:hAnsiTheme="majorHAnsi" w:cstheme="majorHAnsi"/>
        </w:rPr>
      </w:pPr>
    </w:p>
    <w:p w14:paraId="6805D9BE" w14:textId="3214452B" w:rsidR="00DF4C12" w:rsidRPr="00143EC7" w:rsidRDefault="00DF4C12" w:rsidP="00143EC7">
      <w:pPr>
        <w:pStyle w:val="Prrafodelista"/>
        <w:numPr>
          <w:ilvl w:val="0"/>
          <w:numId w:val="9"/>
        </w:numPr>
        <w:ind w:left="284" w:hanging="284"/>
        <w:rPr>
          <w:rFonts w:asciiTheme="majorHAnsi" w:hAnsiTheme="majorHAnsi" w:cstheme="majorHAnsi"/>
        </w:rPr>
      </w:pPr>
      <w:r w:rsidRPr="00143EC7">
        <w:rPr>
          <w:rFonts w:asciiTheme="majorHAnsi" w:hAnsiTheme="majorHAnsi" w:cstheme="majorHAnsi"/>
          <w:b/>
        </w:rPr>
        <w:t xml:space="preserve">BUDGET </w:t>
      </w:r>
      <w:r w:rsidR="00143EC7" w:rsidRPr="00143EC7">
        <w:rPr>
          <w:rFonts w:asciiTheme="majorHAnsi" w:hAnsiTheme="majorHAnsi" w:cstheme="majorHAnsi"/>
          <w:b/>
        </w:rPr>
        <w:t xml:space="preserve">- </w:t>
      </w:r>
      <w:r w:rsidRPr="00143EC7">
        <w:rPr>
          <w:rFonts w:asciiTheme="majorHAnsi" w:hAnsiTheme="majorHAnsi" w:cstheme="majorHAnsi"/>
        </w:rPr>
        <w:t>Enter values below for each budget line</w:t>
      </w:r>
      <w:r w:rsidR="007F48E7" w:rsidRPr="00143EC7">
        <w:rPr>
          <w:rFonts w:asciiTheme="majorHAnsi" w:hAnsiTheme="majorHAnsi" w:cstheme="majorHAnsi"/>
        </w:rPr>
        <w:t xml:space="preserve"> </w:t>
      </w:r>
      <w:r w:rsidR="00DC7889" w:rsidRPr="00143EC7">
        <w:rPr>
          <w:rFonts w:asciiTheme="majorHAnsi" w:hAnsiTheme="majorHAnsi" w:cstheme="majorHAnsi"/>
        </w:rPr>
        <w:t xml:space="preserve">(please indicate the costs in €) </w:t>
      </w:r>
    </w:p>
    <w:p w14:paraId="437F4DA0" w14:textId="77777777" w:rsidR="007F48E7" w:rsidRPr="00143EC7" w:rsidRDefault="007F48E7" w:rsidP="00DF4C12">
      <w:pPr>
        <w:rPr>
          <w:rFonts w:asciiTheme="majorHAnsi" w:hAnsiTheme="majorHAnsi" w:cstheme="majorHAnsi"/>
        </w:rPr>
      </w:pPr>
    </w:p>
    <w:tbl>
      <w:tblPr>
        <w:tblStyle w:val="Tablaconcuadrcula"/>
        <w:tblW w:w="0" w:type="auto"/>
        <w:tblLook w:val="04A0" w:firstRow="1" w:lastRow="0" w:firstColumn="1" w:lastColumn="0" w:noHBand="0" w:noVBand="1"/>
      </w:tblPr>
      <w:tblGrid>
        <w:gridCol w:w="1980"/>
        <w:gridCol w:w="2268"/>
        <w:gridCol w:w="4819"/>
      </w:tblGrid>
      <w:tr w:rsidR="00A61507" w:rsidRPr="00143EC7" w14:paraId="12F5C71A" w14:textId="0658A89B" w:rsidTr="00A61507">
        <w:tc>
          <w:tcPr>
            <w:tcW w:w="1980" w:type="dxa"/>
          </w:tcPr>
          <w:p w14:paraId="05D1D9C8" w14:textId="77777777" w:rsidR="00A61507" w:rsidRPr="00143EC7" w:rsidRDefault="00A61507" w:rsidP="00A61507">
            <w:pPr>
              <w:jc w:val="center"/>
              <w:rPr>
                <w:rFonts w:asciiTheme="majorHAnsi" w:hAnsiTheme="majorHAnsi" w:cstheme="majorHAnsi"/>
                <w:b/>
              </w:rPr>
            </w:pPr>
            <w:r w:rsidRPr="00143EC7">
              <w:rPr>
                <w:rFonts w:asciiTheme="majorHAnsi" w:hAnsiTheme="majorHAnsi" w:cstheme="majorHAnsi"/>
                <w:b/>
              </w:rPr>
              <w:t>Budget Line</w:t>
            </w:r>
          </w:p>
        </w:tc>
        <w:tc>
          <w:tcPr>
            <w:tcW w:w="2268" w:type="dxa"/>
          </w:tcPr>
          <w:p w14:paraId="3432911D" w14:textId="1135917B" w:rsidR="00A61507" w:rsidRPr="00143EC7" w:rsidRDefault="00A61507" w:rsidP="00A61507">
            <w:pPr>
              <w:jc w:val="center"/>
              <w:rPr>
                <w:rFonts w:asciiTheme="majorHAnsi" w:hAnsiTheme="majorHAnsi" w:cstheme="majorHAnsi"/>
                <w:b/>
              </w:rPr>
            </w:pPr>
            <w:r w:rsidRPr="00143EC7">
              <w:rPr>
                <w:rFonts w:asciiTheme="majorHAnsi" w:hAnsiTheme="majorHAnsi" w:cstheme="majorHAnsi"/>
                <w:b/>
              </w:rPr>
              <w:t>Total</w:t>
            </w:r>
          </w:p>
        </w:tc>
        <w:tc>
          <w:tcPr>
            <w:tcW w:w="4819" w:type="dxa"/>
          </w:tcPr>
          <w:p w14:paraId="1248EA2C" w14:textId="32D97BE2" w:rsidR="00A61507" w:rsidRPr="00143EC7" w:rsidRDefault="00A61507" w:rsidP="00A61507">
            <w:pPr>
              <w:jc w:val="center"/>
              <w:rPr>
                <w:rFonts w:asciiTheme="majorHAnsi" w:hAnsiTheme="majorHAnsi" w:cstheme="majorHAnsi"/>
                <w:b/>
              </w:rPr>
            </w:pPr>
            <w:r>
              <w:rPr>
                <w:rFonts w:asciiTheme="majorHAnsi" w:hAnsiTheme="majorHAnsi" w:cstheme="majorHAnsi"/>
                <w:b/>
              </w:rPr>
              <w:t>To specify (optional)</w:t>
            </w:r>
          </w:p>
        </w:tc>
      </w:tr>
      <w:tr w:rsidR="00A61507" w:rsidRPr="00143EC7" w14:paraId="40619864" w14:textId="124C65BD" w:rsidTr="00A61507">
        <w:tc>
          <w:tcPr>
            <w:tcW w:w="1980" w:type="dxa"/>
          </w:tcPr>
          <w:p w14:paraId="79E3E172" w14:textId="562AF156" w:rsidR="00A61507" w:rsidRPr="00143EC7" w:rsidRDefault="00A61507" w:rsidP="00DF4C12">
            <w:pPr>
              <w:rPr>
                <w:rFonts w:asciiTheme="majorHAnsi" w:hAnsiTheme="majorHAnsi" w:cstheme="majorHAnsi"/>
              </w:rPr>
            </w:pPr>
            <w:r w:rsidRPr="00143EC7">
              <w:rPr>
                <w:rFonts w:asciiTheme="majorHAnsi" w:hAnsiTheme="majorHAnsi" w:cstheme="majorHAnsi"/>
              </w:rPr>
              <w:t>Food Items</w:t>
            </w:r>
          </w:p>
        </w:tc>
        <w:tc>
          <w:tcPr>
            <w:tcW w:w="2268" w:type="dxa"/>
          </w:tcPr>
          <w:p w14:paraId="3B0816DB" w14:textId="77777777" w:rsidR="00A61507" w:rsidRPr="00143EC7" w:rsidRDefault="00A61507" w:rsidP="00DF4C12">
            <w:pPr>
              <w:rPr>
                <w:rFonts w:asciiTheme="majorHAnsi" w:hAnsiTheme="majorHAnsi" w:cstheme="majorHAnsi"/>
              </w:rPr>
            </w:pPr>
          </w:p>
        </w:tc>
        <w:tc>
          <w:tcPr>
            <w:tcW w:w="4819" w:type="dxa"/>
          </w:tcPr>
          <w:p w14:paraId="17E7CFA4" w14:textId="77777777" w:rsidR="00A61507" w:rsidRPr="00143EC7" w:rsidRDefault="00A61507" w:rsidP="00DF4C12">
            <w:pPr>
              <w:rPr>
                <w:rFonts w:asciiTheme="majorHAnsi" w:hAnsiTheme="majorHAnsi" w:cstheme="majorHAnsi"/>
              </w:rPr>
            </w:pPr>
          </w:p>
        </w:tc>
      </w:tr>
      <w:tr w:rsidR="00A61507" w:rsidRPr="00143EC7" w14:paraId="0A5E6BF4" w14:textId="33158119" w:rsidTr="00A61507">
        <w:tc>
          <w:tcPr>
            <w:tcW w:w="1980" w:type="dxa"/>
          </w:tcPr>
          <w:p w14:paraId="7B1FFD15" w14:textId="32F75955" w:rsidR="00A61507" w:rsidRPr="00143EC7" w:rsidRDefault="00A61507" w:rsidP="00DF4C12">
            <w:pPr>
              <w:rPr>
                <w:rFonts w:asciiTheme="majorHAnsi" w:hAnsiTheme="majorHAnsi" w:cstheme="majorHAnsi"/>
              </w:rPr>
            </w:pPr>
            <w:r>
              <w:rPr>
                <w:rFonts w:asciiTheme="majorHAnsi" w:hAnsiTheme="majorHAnsi" w:cstheme="majorHAnsi"/>
              </w:rPr>
              <w:t>Drinking water</w:t>
            </w:r>
          </w:p>
        </w:tc>
        <w:tc>
          <w:tcPr>
            <w:tcW w:w="2268" w:type="dxa"/>
          </w:tcPr>
          <w:p w14:paraId="5ED41CB6" w14:textId="77777777" w:rsidR="00A61507" w:rsidRPr="00143EC7" w:rsidRDefault="00A61507" w:rsidP="00DF4C12">
            <w:pPr>
              <w:rPr>
                <w:rFonts w:asciiTheme="majorHAnsi" w:hAnsiTheme="majorHAnsi" w:cstheme="majorHAnsi"/>
              </w:rPr>
            </w:pPr>
          </w:p>
        </w:tc>
        <w:tc>
          <w:tcPr>
            <w:tcW w:w="4819" w:type="dxa"/>
          </w:tcPr>
          <w:p w14:paraId="5B06709A" w14:textId="77777777" w:rsidR="00A61507" w:rsidRPr="00143EC7" w:rsidRDefault="00A61507" w:rsidP="00DF4C12">
            <w:pPr>
              <w:rPr>
                <w:rFonts w:asciiTheme="majorHAnsi" w:hAnsiTheme="majorHAnsi" w:cstheme="majorHAnsi"/>
              </w:rPr>
            </w:pPr>
          </w:p>
        </w:tc>
      </w:tr>
      <w:tr w:rsidR="00A61507" w:rsidRPr="00143EC7" w14:paraId="07471F5B" w14:textId="211A9997" w:rsidTr="00A61507">
        <w:tc>
          <w:tcPr>
            <w:tcW w:w="1980" w:type="dxa"/>
          </w:tcPr>
          <w:p w14:paraId="63603074" w14:textId="1B893A2B" w:rsidR="00A61507" w:rsidRPr="00143EC7" w:rsidRDefault="00A61507" w:rsidP="00A61507">
            <w:pPr>
              <w:rPr>
                <w:rFonts w:asciiTheme="majorHAnsi" w:hAnsiTheme="majorHAnsi" w:cstheme="majorHAnsi"/>
              </w:rPr>
            </w:pPr>
            <w:r>
              <w:rPr>
                <w:rFonts w:asciiTheme="majorHAnsi" w:hAnsiTheme="majorHAnsi" w:cstheme="majorHAnsi"/>
              </w:rPr>
              <w:t>Health supplies</w:t>
            </w:r>
          </w:p>
        </w:tc>
        <w:tc>
          <w:tcPr>
            <w:tcW w:w="2268" w:type="dxa"/>
          </w:tcPr>
          <w:p w14:paraId="4C94E5F7" w14:textId="77777777" w:rsidR="00A61507" w:rsidRPr="00143EC7" w:rsidRDefault="00A61507" w:rsidP="00DF4C12">
            <w:pPr>
              <w:rPr>
                <w:rFonts w:asciiTheme="majorHAnsi" w:hAnsiTheme="majorHAnsi" w:cstheme="majorHAnsi"/>
              </w:rPr>
            </w:pPr>
          </w:p>
        </w:tc>
        <w:tc>
          <w:tcPr>
            <w:tcW w:w="4819" w:type="dxa"/>
          </w:tcPr>
          <w:p w14:paraId="148300F0" w14:textId="77777777" w:rsidR="00A61507" w:rsidRPr="00143EC7" w:rsidRDefault="00A61507" w:rsidP="00DF4C12">
            <w:pPr>
              <w:rPr>
                <w:rFonts w:asciiTheme="majorHAnsi" w:hAnsiTheme="majorHAnsi" w:cstheme="majorHAnsi"/>
              </w:rPr>
            </w:pPr>
          </w:p>
        </w:tc>
      </w:tr>
      <w:tr w:rsidR="00A61507" w:rsidRPr="00143EC7" w14:paraId="1EFE120A" w14:textId="00C7AAD1" w:rsidTr="00A61507">
        <w:tc>
          <w:tcPr>
            <w:tcW w:w="1980" w:type="dxa"/>
          </w:tcPr>
          <w:p w14:paraId="3D272AE0" w14:textId="3E244801" w:rsidR="00A61507" w:rsidRDefault="00A61507" w:rsidP="00DF4C12">
            <w:pPr>
              <w:rPr>
                <w:rFonts w:asciiTheme="majorHAnsi" w:hAnsiTheme="majorHAnsi" w:cstheme="majorHAnsi"/>
              </w:rPr>
            </w:pPr>
            <w:proofErr w:type="spellStart"/>
            <w:r>
              <w:rPr>
                <w:rFonts w:asciiTheme="majorHAnsi" w:hAnsiTheme="majorHAnsi" w:cstheme="majorHAnsi"/>
              </w:rPr>
              <w:t>Medicins</w:t>
            </w:r>
            <w:proofErr w:type="spellEnd"/>
          </w:p>
        </w:tc>
        <w:tc>
          <w:tcPr>
            <w:tcW w:w="2268" w:type="dxa"/>
          </w:tcPr>
          <w:p w14:paraId="22A4953D" w14:textId="77777777" w:rsidR="00A61507" w:rsidRPr="00143EC7" w:rsidRDefault="00A61507" w:rsidP="00DF4C12">
            <w:pPr>
              <w:rPr>
                <w:rFonts w:asciiTheme="majorHAnsi" w:hAnsiTheme="majorHAnsi" w:cstheme="majorHAnsi"/>
              </w:rPr>
            </w:pPr>
          </w:p>
        </w:tc>
        <w:tc>
          <w:tcPr>
            <w:tcW w:w="4819" w:type="dxa"/>
          </w:tcPr>
          <w:p w14:paraId="06F0CD2D" w14:textId="77777777" w:rsidR="00A61507" w:rsidRPr="00143EC7" w:rsidRDefault="00A61507" w:rsidP="00DF4C12">
            <w:pPr>
              <w:rPr>
                <w:rFonts w:asciiTheme="majorHAnsi" w:hAnsiTheme="majorHAnsi" w:cstheme="majorHAnsi"/>
              </w:rPr>
            </w:pPr>
          </w:p>
        </w:tc>
      </w:tr>
      <w:tr w:rsidR="00A61507" w:rsidRPr="00143EC7" w14:paraId="4BC9A385" w14:textId="5EFBE222" w:rsidTr="00A61507">
        <w:tc>
          <w:tcPr>
            <w:tcW w:w="1980" w:type="dxa"/>
          </w:tcPr>
          <w:p w14:paraId="1406CB0C" w14:textId="316B6CC3" w:rsidR="00A61507" w:rsidRDefault="00A61507" w:rsidP="00DF4C12">
            <w:pPr>
              <w:rPr>
                <w:rFonts w:asciiTheme="majorHAnsi" w:hAnsiTheme="majorHAnsi" w:cstheme="majorHAnsi"/>
              </w:rPr>
            </w:pPr>
            <w:r>
              <w:rPr>
                <w:rFonts w:asciiTheme="majorHAnsi" w:hAnsiTheme="majorHAnsi" w:cstheme="majorHAnsi"/>
              </w:rPr>
              <w:t>S</w:t>
            </w:r>
            <w:r w:rsidRPr="00A61507">
              <w:rPr>
                <w:rFonts w:asciiTheme="majorHAnsi" w:hAnsiTheme="majorHAnsi" w:cstheme="majorHAnsi"/>
              </w:rPr>
              <w:t>helter materials</w:t>
            </w:r>
          </w:p>
        </w:tc>
        <w:tc>
          <w:tcPr>
            <w:tcW w:w="2268" w:type="dxa"/>
          </w:tcPr>
          <w:p w14:paraId="63A854CA" w14:textId="77777777" w:rsidR="00A61507" w:rsidRPr="00143EC7" w:rsidRDefault="00A61507" w:rsidP="00DF4C12">
            <w:pPr>
              <w:rPr>
                <w:rFonts w:asciiTheme="majorHAnsi" w:hAnsiTheme="majorHAnsi" w:cstheme="majorHAnsi"/>
              </w:rPr>
            </w:pPr>
          </w:p>
        </w:tc>
        <w:tc>
          <w:tcPr>
            <w:tcW w:w="4819" w:type="dxa"/>
          </w:tcPr>
          <w:p w14:paraId="001F0CD5" w14:textId="77777777" w:rsidR="00A61507" w:rsidRPr="00143EC7" w:rsidRDefault="00A61507" w:rsidP="00DF4C12">
            <w:pPr>
              <w:rPr>
                <w:rFonts w:asciiTheme="majorHAnsi" w:hAnsiTheme="majorHAnsi" w:cstheme="majorHAnsi"/>
              </w:rPr>
            </w:pPr>
          </w:p>
        </w:tc>
      </w:tr>
      <w:tr w:rsidR="00A61507" w:rsidRPr="00143EC7" w14:paraId="76E28F3F" w14:textId="423BF456" w:rsidTr="00A61507">
        <w:tc>
          <w:tcPr>
            <w:tcW w:w="1980" w:type="dxa"/>
          </w:tcPr>
          <w:p w14:paraId="5C900C75" w14:textId="4A64E3F0" w:rsidR="00A61507" w:rsidRPr="00143EC7" w:rsidRDefault="00A61507" w:rsidP="00DF4C12">
            <w:pPr>
              <w:rPr>
                <w:rFonts w:asciiTheme="majorHAnsi" w:hAnsiTheme="majorHAnsi" w:cstheme="majorHAnsi"/>
              </w:rPr>
            </w:pPr>
            <w:r>
              <w:rPr>
                <w:rFonts w:asciiTheme="majorHAnsi" w:hAnsiTheme="majorHAnsi" w:cstheme="majorHAnsi"/>
              </w:rPr>
              <w:t>Others (specify)</w:t>
            </w:r>
            <w:r w:rsidRPr="00143EC7">
              <w:rPr>
                <w:rFonts w:asciiTheme="majorHAnsi" w:hAnsiTheme="majorHAnsi" w:cstheme="majorHAnsi"/>
              </w:rPr>
              <w:t xml:space="preserve"> </w:t>
            </w:r>
          </w:p>
        </w:tc>
        <w:tc>
          <w:tcPr>
            <w:tcW w:w="2268" w:type="dxa"/>
          </w:tcPr>
          <w:p w14:paraId="714ECB85" w14:textId="77777777" w:rsidR="00A61507" w:rsidRPr="00143EC7" w:rsidRDefault="00A61507" w:rsidP="00DF4C12">
            <w:pPr>
              <w:rPr>
                <w:rFonts w:asciiTheme="majorHAnsi" w:hAnsiTheme="majorHAnsi" w:cstheme="majorHAnsi"/>
              </w:rPr>
            </w:pPr>
          </w:p>
        </w:tc>
        <w:tc>
          <w:tcPr>
            <w:tcW w:w="4819" w:type="dxa"/>
          </w:tcPr>
          <w:p w14:paraId="1119607D" w14:textId="77777777" w:rsidR="00A61507" w:rsidRPr="00143EC7" w:rsidRDefault="00A61507" w:rsidP="00DF4C12">
            <w:pPr>
              <w:rPr>
                <w:rFonts w:asciiTheme="majorHAnsi" w:hAnsiTheme="majorHAnsi" w:cstheme="majorHAnsi"/>
              </w:rPr>
            </w:pPr>
          </w:p>
        </w:tc>
      </w:tr>
      <w:tr w:rsidR="00A61507" w:rsidRPr="00143EC7" w14:paraId="7F2F26BA" w14:textId="159743B9" w:rsidTr="00A61507">
        <w:tc>
          <w:tcPr>
            <w:tcW w:w="1980" w:type="dxa"/>
          </w:tcPr>
          <w:p w14:paraId="50DC4065" w14:textId="77777777" w:rsidR="00A61507" w:rsidRPr="00143EC7" w:rsidRDefault="00A61507" w:rsidP="00DF4C12">
            <w:pPr>
              <w:rPr>
                <w:rFonts w:asciiTheme="majorHAnsi" w:hAnsiTheme="majorHAnsi" w:cstheme="majorHAnsi"/>
              </w:rPr>
            </w:pPr>
            <w:r w:rsidRPr="00143EC7">
              <w:rPr>
                <w:rFonts w:asciiTheme="majorHAnsi" w:hAnsiTheme="majorHAnsi" w:cstheme="majorHAnsi"/>
              </w:rPr>
              <w:t xml:space="preserve">Total </w:t>
            </w:r>
          </w:p>
        </w:tc>
        <w:tc>
          <w:tcPr>
            <w:tcW w:w="2268" w:type="dxa"/>
          </w:tcPr>
          <w:p w14:paraId="72F369CF" w14:textId="70874B24" w:rsidR="00A61507" w:rsidRPr="00143EC7" w:rsidRDefault="00A61507" w:rsidP="00DF4C12">
            <w:pPr>
              <w:rPr>
                <w:rFonts w:asciiTheme="majorHAnsi" w:hAnsiTheme="majorHAnsi" w:cstheme="majorHAnsi"/>
              </w:rPr>
            </w:pPr>
            <w:r w:rsidRPr="00143EC7">
              <w:rPr>
                <w:rFonts w:asciiTheme="majorHAnsi" w:hAnsiTheme="majorHAnsi" w:cstheme="majorHAnsi"/>
              </w:rPr>
              <w:t>€0</w:t>
            </w:r>
            <w:r>
              <w:rPr>
                <w:rFonts w:asciiTheme="majorHAnsi" w:hAnsiTheme="majorHAnsi" w:cstheme="majorHAnsi"/>
              </w:rPr>
              <w:t xml:space="preserve"> (Max. 15000€)</w:t>
            </w:r>
          </w:p>
        </w:tc>
        <w:tc>
          <w:tcPr>
            <w:tcW w:w="4819" w:type="dxa"/>
          </w:tcPr>
          <w:p w14:paraId="670DDF67" w14:textId="77777777" w:rsidR="00A61507" w:rsidRPr="00143EC7" w:rsidRDefault="00A61507" w:rsidP="00DF4C12">
            <w:pPr>
              <w:rPr>
                <w:rFonts w:asciiTheme="majorHAnsi" w:hAnsiTheme="majorHAnsi" w:cstheme="majorHAnsi"/>
              </w:rPr>
            </w:pPr>
          </w:p>
        </w:tc>
      </w:tr>
    </w:tbl>
    <w:p w14:paraId="679E92DC" w14:textId="4974FC48" w:rsidR="00DC7889" w:rsidRPr="00143EC7" w:rsidRDefault="00DC7889" w:rsidP="00DF4C12">
      <w:pPr>
        <w:rPr>
          <w:rFonts w:asciiTheme="majorHAnsi" w:hAnsiTheme="majorHAnsi" w:cstheme="majorHAnsi"/>
        </w:rPr>
      </w:pPr>
    </w:p>
    <w:p w14:paraId="27FF2163" w14:textId="77777777" w:rsidR="00DC7889" w:rsidRPr="00143EC7" w:rsidRDefault="00DC7889" w:rsidP="00DF4C12">
      <w:pPr>
        <w:rPr>
          <w:rFonts w:asciiTheme="majorHAnsi" w:hAnsiTheme="majorHAnsi" w:cstheme="majorHAnsi"/>
        </w:rPr>
      </w:pPr>
    </w:p>
    <w:p w14:paraId="0E5A5184" w14:textId="32C010AB" w:rsidR="007543AC" w:rsidRPr="00143EC7" w:rsidRDefault="007543AC" w:rsidP="00DF4C12">
      <w:pPr>
        <w:rPr>
          <w:rFonts w:asciiTheme="majorHAnsi" w:hAnsiTheme="majorHAnsi" w:cstheme="majorHAnsi"/>
        </w:rPr>
      </w:pPr>
      <w:r w:rsidRPr="00143EC7">
        <w:rPr>
          <w:rFonts w:asciiTheme="majorHAnsi" w:hAnsiTheme="majorHAnsi" w:cstheme="majorHAnsi"/>
          <w:b/>
        </w:rPr>
        <w:t>Signed by</w:t>
      </w:r>
      <w:r w:rsidR="00B12B32" w:rsidRPr="00143EC7">
        <w:rPr>
          <w:rFonts w:asciiTheme="majorHAnsi" w:hAnsiTheme="majorHAnsi" w:cstheme="majorHAnsi"/>
          <w:b/>
        </w:rPr>
        <w:t xml:space="preserve"> the Provincia</w:t>
      </w:r>
      <w:r w:rsidR="002C7218">
        <w:rPr>
          <w:rFonts w:asciiTheme="majorHAnsi" w:hAnsiTheme="majorHAnsi" w:cstheme="majorHAnsi"/>
          <w:b/>
        </w:rPr>
        <w:t>l or District Leader</w:t>
      </w:r>
      <w:r w:rsidR="00DC7889" w:rsidRPr="00143EC7">
        <w:rPr>
          <w:rFonts w:asciiTheme="majorHAnsi" w:hAnsiTheme="majorHAnsi" w:cstheme="majorHAnsi"/>
        </w:rPr>
        <w:t xml:space="preserve">                                      __________________________________</w:t>
      </w:r>
      <w:r w:rsidR="00522F8F" w:rsidRPr="00143EC7">
        <w:rPr>
          <w:rFonts w:asciiTheme="majorHAnsi" w:hAnsiTheme="majorHAnsi" w:cstheme="majorHAnsi"/>
        </w:rPr>
        <w:tab/>
      </w:r>
    </w:p>
    <w:p w14:paraId="06D28563" w14:textId="16C0F3DC" w:rsidR="00DE4E6D" w:rsidRDefault="00DE4E6D" w:rsidP="00DF4C12">
      <w:pPr>
        <w:rPr>
          <w:rFonts w:asciiTheme="majorHAnsi" w:hAnsiTheme="majorHAnsi" w:cstheme="majorHAnsi"/>
        </w:rPr>
      </w:pPr>
    </w:p>
    <w:p w14:paraId="0357F805" w14:textId="77777777" w:rsidR="00E34D88" w:rsidRPr="00143EC7" w:rsidRDefault="00E34D88" w:rsidP="00DF4C12">
      <w:pPr>
        <w:rPr>
          <w:rFonts w:asciiTheme="majorHAnsi" w:hAnsiTheme="majorHAnsi" w:cstheme="majorHAnsi"/>
        </w:rPr>
      </w:pPr>
    </w:p>
    <w:tbl>
      <w:tblPr>
        <w:tblStyle w:val="Tablaconcuadrcula"/>
        <w:tblW w:w="0" w:type="auto"/>
        <w:tblLook w:val="04A0" w:firstRow="1" w:lastRow="0" w:firstColumn="1" w:lastColumn="0" w:noHBand="0" w:noVBand="1"/>
      </w:tblPr>
      <w:tblGrid>
        <w:gridCol w:w="5524"/>
        <w:gridCol w:w="3543"/>
      </w:tblGrid>
      <w:tr w:rsidR="00DE4E6D" w:rsidRPr="00143EC7" w14:paraId="49CB351B" w14:textId="77777777" w:rsidTr="005E0827">
        <w:tc>
          <w:tcPr>
            <w:tcW w:w="9067" w:type="dxa"/>
            <w:gridSpan w:val="2"/>
          </w:tcPr>
          <w:p w14:paraId="7C7FB18C" w14:textId="0839A2F6" w:rsidR="00DE4E6D" w:rsidRPr="00143EC7" w:rsidRDefault="00DE4E6D" w:rsidP="00DE4E6D">
            <w:pPr>
              <w:jc w:val="center"/>
              <w:rPr>
                <w:rFonts w:asciiTheme="majorHAnsi" w:hAnsiTheme="majorHAnsi" w:cstheme="majorHAnsi"/>
                <w:b/>
              </w:rPr>
            </w:pPr>
            <w:r>
              <w:rPr>
                <w:rFonts w:asciiTheme="majorHAnsi" w:hAnsiTheme="majorHAnsi" w:cstheme="majorHAnsi"/>
                <w:b/>
              </w:rPr>
              <w:t>SEND TO</w:t>
            </w:r>
          </w:p>
        </w:tc>
      </w:tr>
      <w:tr w:rsidR="00952F3A" w:rsidRPr="00143EC7" w14:paraId="56C3B465" w14:textId="77777777" w:rsidTr="00DE4E6D">
        <w:tc>
          <w:tcPr>
            <w:tcW w:w="5524" w:type="dxa"/>
          </w:tcPr>
          <w:p w14:paraId="13C1205B" w14:textId="64B65366" w:rsidR="00952F3A" w:rsidRPr="00143EC7" w:rsidRDefault="00952F3A" w:rsidP="00DE4E6D">
            <w:pPr>
              <w:jc w:val="center"/>
              <w:rPr>
                <w:rFonts w:asciiTheme="majorHAnsi" w:hAnsiTheme="majorHAnsi" w:cstheme="majorHAnsi"/>
              </w:rPr>
            </w:pPr>
            <w:r>
              <w:rPr>
                <w:rFonts w:asciiTheme="majorHAnsi" w:hAnsiTheme="majorHAnsi" w:cstheme="majorHAnsi"/>
              </w:rPr>
              <w:t>President</w:t>
            </w:r>
            <w:r w:rsidR="00DE4E6D">
              <w:rPr>
                <w:rFonts w:asciiTheme="majorHAnsi" w:hAnsiTheme="majorHAnsi" w:cstheme="majorHAnsi"/>
              </w:rPr>
              <w:t xml:space="preserve"> of</w:t>
            </w:r>
            <w:r>
              <w:rPr>
                <w:rFonts w:asciiTheme="majorHAnsi" w:hAnsiTheme="majorHAnsi" w:cstheme="majorHAnsi"/>
              </w:rPr>
              <w:t xml:space="preserve"> FMSI </w:t>
            </w:r>
            <w:r w:rsidR="00DE4E6D">
              <w:rPr>
                <w:rFonts w:asciiTheme="majorHAnsi" w:hAnsiTheme="majorHAnsi" w:cstheme="majorHAnsi"/>
              </w:rPr>
              <w:t xml:space="preserve">– Link </w:t>
            </w:r>
            <w:proofErr w:type="spellStart"/>
            <w:r w:rsidR="00DE4E6D">
              <w:rPr>
                <w:rFonts w:asciiTheme="majorHAnsi" w:hAnsiTheme="majorHAnsi" w:cstheme="majorHAnsi"/>
              </w:rPr>
              <w:t>Councilor</w:t>
            </w:r>
            <w:proofErr w:type="spellEnd"/>
            <w:r w:rsidR="00DE4E6D">
              <w:rPr>
                <w:rFonts w:asciiTheme="majorHAnsi" w:hAnsiTheme="majorHAnsi" w:cstheme="majorHAnsi"/>
              </w:rPr>
              <w:t xml:space="preserve"> S. Solidarity </w:t>
            </w:r>
            <w:r>
              <w:rPr>
                <w:rFonts w:asciiTheme="majorHAnsi" w:hAnsiTheme="majorHAnsi" w:cstheme="majorHAnsi"/>
              </w:rPr>
              <w:t>(</w:t>
            </w:r>
            <w:r w:rsidR="002C7218">
              <w:rPr>
                <w:rFonts w:asciiTheme="majorHAnsi" w:hAnsiTheme="majorHAnsi" w:cstheme="majorHAnsi"/>
              </w:rPr>
              <w:t>Br</w:t>
            </w:r>
            <w:r>
              <w:rPr>
                <w:rFonts w:asciiTheme="majorHAnsi" w:hAnsiTheme="majorHAnsi" w:cstheme="majorHAnsi"/>
              </w:rPr>
              <w:t>. Ken)</w:t>
            </w:r>
          </w:p>
        </w:tc>
        <w:tc>
          <w:tcPr>
            <w:tcW w:w="3543" w:type="dxa"/>
          </w:tcPr>
          <w:p w14:paraId="73030AD6" w14:textId="3302B790" w:rsidR="00952F3A" w:rsidRPr="00143EC7" w:rsidRDefault="00EB5959" w:rsidP="00DE4E6D">
            <w:pPr>
              <w:jc w:val="center"/>
              <w:rPr>
                <w:rFonts w:asciiTheme="majorHAnsi" w:hAnsiTheme="majorHAnsi" w:cstheme="majorHAnsi"/>
              </w:rPr>
            </w:pPr>
            <w:hyperlink r:id="rId7" w:history="1">
              <w:r w:rsidR="00DE4E6D" w:rsidRPr="009E2EB9">
                <w:rPr>
                  <w:rStyle w:val="Hipervnculo"/>
                  <w:rFonts w:asciiTheme="majorHAnsi" w:hAnsiTheme="majorHAnsi" w:cstheme="majorHAnsi"/>
                </w:rPr>
                <w:t>kmcdonald@fms.it</w:t>
              </w:r>
            </w:hyperlink>
          </w:p>
        </w:tc>
      </w:tr>
      <w:tr w:rsidR="00952F3A" w:rsidRPr="00143EC7" w14:paraId="171B1A70" w14:textId="77777777" w:rsidTr="00DE4E6D">
        <w:tc>
          <w:tcPr>
            <w:tcW w:w="5524" w:type="dxa"/>
          </w:tcPr>
          <w:p w14:paraId="2CEC5BE3" w14:textId="17B0AD0D" w:rsidR="00952F3A" w:rsidRPr="00143EC7" w:rsidRDefault="00952F3A" w:rsidP="00DE4E6D">
            <w:pPr>
              <w:jc w:val="center"/>
              <w:rPr>
                <w:rFonts w:asciiTheme="majorHAnsi" w:hAnsiTheme="majorHAnsi" w:cstheme="majorHAnsi"/>
              </w:rPr>
            </w:pPr>
            <w:r>
              <w:rPr>
                <w:rFonts w:asciiTheme="majorHAnsi" w:hAnsiTheme="majorHAnsi" w:cstheme="majorHAnsi"/>
              </w:rPr>
              <w:t>Director Secretariat of Solidarity</w:t>
            </w:r>
            <w:r w:rsidRPr="00143EC7">
              <w:rPr>
                <w:rFonts w:asciiTheme="majorHAnsi" w:hAnsiTheme="majorHAnsi" w:cstheme="majorHAnsi"/>
              </w:rPr>
              <w:t xml:space="preserve"> </w:t>
            </w:r>
            <w:r>
              <w:rPr>
                <w:rFonts w:asciiTheme="majorHAnsi" w:hAnsiTheme="majorHAnsi" w:cstheme="majorHAnsi"/>
              </w:rPr>
              <w:t>(</w:t>
            </w:r>
            <w:r w:rsidR="002C7218">
              <w:rPr>
                <w:rFonts w:asciiTheme="majorHAnsi" w:hAnsiTheme="majorHAnsi" w:cstheme="majorHAnsi"/>
              </w:rPr>
              <w:t>Br</w:t>
            </w:r>
            <w:r>
              <w:rPr>
                <w:rFonts w:asciiTheme="majorHAnsi" w:hAnsiTheme="majorHAnsi" w:cstheme="majorHAnsi"/>
              </w:rPr>
              <w:t>. Ángel Diego)</w:t>
            </w:r>
          </w:p>
        </w:tc>
        <w:tc>
          <w:tcPr>
            <w:tcW w:w="3543" w:type="dxa"/>
          </w:tcPr>
          <w:p w14:paraId="028DDB1A" w14:textId="76E4237C" w:rsidR="00952F3A" w:rsidRPr="00143EC7" w:rsidRDefault="00EB5959" w:rsidP="00DE4E6D">
            <w:pPr>
              <w:jc w:val="center"/>
              <w:rPr>
                <w:rFonts w:asciiTheme="majorHAnsi" w:hAnsiTheme="majorHAnsi" w:cstheme="majorHAnsi"/>
              </w:rPr>
            </w:pPr>
            <w:hyperlink r:id="rId8" w:history="1">
              <w:r w:rsidR="00DE4E6D" w:rsidRPr="009E2EB9">
                <w:rPr>
                  <w:rStyle w:val="Hipervnculo"/>
                  <w:rFonts w:asciiTheme="majorHAnsi" w:hAnsiTheme="majorHAnsi" w:cstheme="majorHAnsi"/>
                </w:rPr>
                <w:t>adgarcia@fms.it</w:t>
              </w:r>
            </w:hyperlink>
          </w:p>
        </w:tc>
      </w:tr>
    </w:tbl>
    <w:p w14:paraId="50CDCE59" w14:textId="02720726" w:rsidR="00143EC7" w:rsidRPr="00143EC7" w:rsidRDefault="00143EC7" w:rsidP="00DF4C12">
      <w:pPr>
        <w:rPr>
          <w:rFonts w:asciiTheme="majorHAnsi" w:hAnsiTheme="majorHAnsi" w:cstheme="majorHAnsi"/>
        </w:rPr>
      </w:pPr>
    </w:p>
    <w:p w14:paraId="6B88F5F9" w14:textId="77777777" w:rsidR="00143EC7" w:rsidRPr="00143EC7" w:rsidRDefault="00143EC7" w:rsidP="00DF4C12">
      <w:pPr>
        <w:rPr>
          <w:rFonts w:asciiTheme="majorHAnsi" w:hAnsiTheme="majorHAnsi" w:cstheme="majorHAnsi"/>
        </w:rPr>
      </w:pPr>
    </w:p>
    <w:p w14:paraId="6D767BFD" w14:textId="77777777" w:rsidR="00A61507" w:rsidRDefault="00A61507" w:rsidP="00994E65">
      <w:pPr>
        <w:jc w:val="center"/>
        <w:rPr>
          <w:rFonts w:asciiTheme="majorHAnsi" w:hAnsiTheme="majorHAnsi" w:cstheme="majorHAnsi"/>
          <w:b/>
          <w:bCs/>
          <w:color w:val="222222"/>
          <w:sz w:val="24"/>
          <w:szCs w:val="24"/>
          <w:shd w:val="clear" w:color="auto" w:fill="FFFFFF"/>
        </w:rPr>
      </w:pPr>
    </w:p>
    <w:p w14:paraId="381C8225" w14:textId="77777777" w:rsidR="00A61507" w:rsidRDefault="00A61507" w:rsidP="00994E65">
      <w:pPr>
        <w:jc w:val="center"/>
        <w:rPr>
          <w:rFonts w:asciiTheme="majorHAnsi" w:hAnsiTheme="majorHAnsi" w:cstheme="majorHAnsi"/>
          <w:b/>
          <w:bCs/>
          <w:color w:val="222222"/>
          <w:sz w:val="24"/>
          <w:szCs w:val="24"/>
          <w:shd w:val="clear" w:color="auto" w:fill="FFFFFF"/>
        </w:rPr>
      </w:pPr>
    </w:p>
    <w:p w14:paraId="1B6A630F" w14:textId="757F84F4" w:rsidR="00E2299D" w:rsidRPr="00143EC7" w:rsidRDefault="00DC7889" w:rsidP="00994E65">
      <w:pPr>
        <w:jc w:val="center"/>
        <w:rPr>
          <w:rFonts w:asciiTheme="majorHAnsi" w:hAnsiTheme="majorHAnsi" w:cstheme="majorHAnsi"/>
          <w:b/>
          <w:bCs/>
          <w:sz w:val="24"/>
          <w:szCs w:val="24"/>
          <w:lang w:val="en-US"/>
        </w:rPr>
      </w:pPr>
      <w:r w:rsidRPr="00143EC7">
        <w:rPr>
          <w:rFonts w:asciiTheme="majorHAnsi" w:hAnsiTheme="majorHAnsi" w:cstheme="majorHAnsi"/>
          <w:b/>
          <w:bCs/>
          <w:color w:val="222222"/>
          <w:sz w:val="24"/>
          <w:szCs w:val="24"/>
          <w:shd w:val="clear" w:color="auto" w:fill="FFFFFF"/>
        </w:rPr>
        <w:t>“Humanitarian Emergencies guidelines”</w:t>
      </w:r>
    </w:p>
    <w:p w14:paraId="3748A286" w14:textId="77777777" w:rsidR="00E2299D" w:rsidRPr="00143EC7" w:rsidRDefault="00E2299D" w:rsidP="00994E65">
      <w:pPr>
        <w:jc w:val="both"/>
        <w:rPr>
          <w:rFonts w:asciiTheme="majorHAnsi" w:hAnsiTheme="majorHAnsi" w:cstheme="majorHAnsi"/>
          <w:lang w:val="en-US"/>
        </w:rPr>
      </w:pPr>
    </w:p>
    <w:p w14:paraId="2070CBBB" w14:textId="4120C7D2" w:rsidR="00DC7889" w:rsidRPr="00143EC7" w:rsidRDefault="00DC7889" w:rsidP="00994E65">
      <w:pPr>
        <w:jc w:val="both"/>
        <w:rPr>
          <w:rFonts w:asciiTheme="majorHAnsi" w:eastAsia="Times New Roman" w:hAnsiTheme="majorHAnsi" w:cstheme="majorHAnsi"/>
          <w:bCs/>
          <w:bdr w:val="none" w:sz="0" w:space="0" w:color="auto" w:frame="1"/>
          <w:lang w:eastAsia="en-IE"/>
        </w:rPr>
      </w:pPr>
      <w:r w:rsidRPr="00143EC7">
        <w:rPr>
          <w:rFonts w:asciiTheme="majorHAnsi" w:hAnsiTheme="majorHAnsi" w:cstheme="majorHAnsi"/>
        </w:rPr>
        <w:t xml:space="preserve">The </w:t>
      </w:r>
      <w:r w:rsidR="00B32E11">
        <w:rPr>
          <w:rFonts w:asciiTheme="majorHAnsi" w:hAnsiTheme="majorHAnsi" w:cstheme="majorHAnsi"/>
        </w:rPr>
        <w:t>“</w:t>
      </w:r>
      <w:r w:rsidR="00994E65" w:rsidRPr="00143EC7">
        <w:rPr>
          <w:rFonts w:asciiTheme="majorHAnsi" w:hAnsiTheme="majorHAnsi" w:cstheme="majorHAnsi"/>
        </w:rPr>
        <w:t>Marist Global Family Fund for Humanitarian Emergencies</w:t>
      </w:r>
      <w:r w:rsidR="00B32E11">
        <w:rPr>
          <w:rFonts w:asciiTheme="majorHAnsi" w:hAnsiTheme="majorHAnsi" w:cstheme="majorHAnsi"/>
        </w:rPr>
        <w:t>”</w:t>
      </w:r>
      <w:r w:rsidRPr="00143EC7">
        <w:rPr>
          <w:rFonts w:asciiTheme="majorHAnsi" w:hAnsiTheme="majorHAnsi" w:cstheme="majorHAnsi"/>
        </w:rPr>
        <w:t xml:space="preserve"> is aimed at responding to the initial stages of natural disasters and humanitarian emergencies in a fast and efficient manner</w:t>
      </w:r>
      <w:r w:rsidR="00994E65" w:rsidRPr="00143EC7">
        <w:rPr>
          <w:rFonts w:asciiTheme="majorHAnsi" w:hAnsiTheme="majorHAnsi" w:cstheme="majorHAnsi"/>
        </w:rPr>
        <w:t>.</w:t>
      </w:r>
      <w:r w:rsidRPr="00143EC7">
        <w:rPr>
          <w:rFonts w:asciiTheme="majorHAnsi" w:hAnsiTheme="majorHAnsi" w:cstheme="majorHAnsi"/>
        </w:rPr>
        <w:t xml:space="preserve"> E</w:t>
      </w:r>
      <w:r w:rsidRPr="00143EC7">
        <w:rPr>
          <w:rFonts w:asciiTheme="majorHAnsi" w:eastAsia="Times New Roman" w:hAnsiTheme="majorHAnsi" w:cstheme="majorHAnsi"/>
          <w:bCs/>
          <w:bdr w:val="none" w:sz="0" w:space="0" w:color="auto" w:frame="1"/>
          <w:lang w:eastAsia="en-IE"/>
        </w:rPr>
        <w:t>xamples of the intervention types eligible for funding include:</w:t>
      </w:r>
    </w:p>
    <w:p w14:paraId="2244987B" w14:textId="77777777" w:rsidR="00DC7889" w:rsidRPr="00143EC7" w:rsidRDefault="00DC7889" w:rsidP="00994E65">
      <w:pPr>
        <w:jc w:val="both"/>
        <w:rPr>
          <w:rFonts w:asciiTheme="majorHAnsi" w:hAnsiTheme="majorHAnsi" w:cstheme="majorHAnsi"/>
        </w:rPr>
      </w:pPr>
    </w:p>
    <w:p w14:paraId="3C9A6E77" w14:textId="77777777" w:rsidR="00DC7889" w:rsidRPr="00143EC7" w:rsidRDefault="00DC7889" w:rsidP="00994E65">
      <w:pPr>
        <w:pStyle w:val="Prrafodelista"/>
        <w:numPr>
          <w:ilvl w:val="0"/>
          <w:numId w:val="8"/>
        </w:numPr>
        <w:spacing w:line="276" w:lineRule="auto"/>
        <w:jc w:val="both"/>
        <w:rPr>
          <w:rFonts w:asciiTheme="majorHAnsi" w:hAnsiTheme="majorHAnsi" w:cstheme="majorHAnsi"/>
        </w:rPr>
      </w:pPr>
      <w:r w:rsidRPr="00143EC7">
        <w:rPr>
          <w:rFonts w:asciiTheme="majorHAnsi" w:eastAsia="Times New Roman" w:hAnsiTheme="majorHAnsi" w:cstheme="majorHAnsi"/>
          <w:lang w:eastAsia="en-IE"/>
        </w:rPr>
        <w:t>Provision of water, sanitation, health services, emergency shelter, and emergency feeding programmes to people in disaster-affected areas;</w:t>
      </w:r>
    </w:p>
    <w:p w14:paraId="0B8CA586" w14:textId="0CE79B7D" w:rsidR="00DC7889" w:rsidRPr="00143EC7" w:rsidRDefault="00DC7889" w:rsidP="00994E65">
      <w:pPr>
        <w:pStyle w:val="Prrafodelista"/>
        <w:numPr>
          <w:ilvl w:val="0"/>
          <w:numId w:val="8"/>
        </w:numPr>
        <w:spacing w:line="276" w:lineRule="auto"/>
        <w:jc w:val="both"/>
        <w:rPr>
          <w:rFonts w:asciiTheme="majorHAnsi" w:hAnsiTheme="majorHAnsi" w:cstheme="majorHAnsi"/>
        </w:rPr>
      </w:pPr>
      <w:r w:rsidRPr="00143EC7">
        <w:rPr>
          <w:rFonts w:asciiTheme="majorHAnsi" w:eastAsia="Times New Roman" w:hAnsiTheme="majorHAnsi" w:cstheme="majorHAnsi"/>
          <w:lang w:eastAsia="en-IE"/>
        </w:rPr>
        <w:t>Distribution of emergency supplies (such as Non-Food Items: tents, tarpaulins, blankets, mosquito nets, buckets, jerry cans, kitchen sets);</w:t>
      </w:r>
    </w:p>
    <w:p w14:paraId="5534ED5A" w14:textId="6B14F0DE" w:rsidR="00DC7889" w:rsidRPr="00143EC7" w:rsidRDefault="00DC7889" w:rsidP="00994E65">
      <w:pPr>
        <w:pStyle w:val="Prrafodelista"/>
        <w:numPr>
          <w:ilvl w:val="0"/>
          <w:numId w:val="8"/>
        </w:numPr>
        <w:spacing w:line="276" w:lineRule="auto"/>
        <w:jc w:val="both"/>
        <w:rPr>
          <w:rFonts w:asciiTheme="majorHAnsi" w:hAnsiTheme="majorHAnsi" w:cstheme="majorHAnsi"/>
        </w:rPr>
      </w:pPr>
      <w:r w:rsidRPr="00143EC7">
        <w:rPr>
          <w:rFonts w:asciiTheme="majorHAnsi" w:eastAsia="Times New Roman" w:hAnsiTheme="majorHAnsi" w:cstheme="majorHAnsi"/>
          <w:lang w:eastAsia="en-IE"/>
        </w:rPr>
        <w:t xml:space="preserve">Urgent or short-term protection and support activities for refugees or Internally Displaced Persons (IDPs). </w:t>
      </w:r>
    </w:p>
    <w:p w14:paraId="1D696A5D" w14:textId="77777777" w:rsidR="00DC7889" w:rsidRPr="00143EC7" w:rsidRDefault="00DC7889" w:rsidP="00994E65">
      <w:pPr>
        <w:pStyle w:val="Prrafodelista"/>
        <w:spacing w:line="276" w:lineRule="auto"/>
        <w:jc w:val="both"/>
        <w:rPr>
          <w:rFonts w:asciiTheme="majorHAnsi" w:hAnsiTheme="majorHAnsi" w:cstheme="majorHAnsi"/>
        </w:rPr>
      </w:pPr>
    </w:p>
    <w:p w14:paraId="27965C9C" w14:textId="54952F0A" w:rsidR="00DC7889" w:rsidRPr="00143EC7" w:rsidRDefault="00143EC7" w:rsidP="00994E65">
      <w:pPr>
        <w:jc w:val="both"/>
        <w:rPr>
          <w:rFonts w:asciiTheme="majorHAnsi" w:hAnsiTheme="majorHAnsi" w:cstheme="majorHAnsi"/>
        </w:rPr>
      </w:pPr>
      <w:r w:rsidRPr="00143EC7">
        <w:rPr>
          <w:rFonts w:asciiTheme="majorHAnsi" w:hAnsiTheme="majorHAnsi" w:cstheme="majorHAnsi"/>
        </w:rPr>
        <w:t>All p</w:t>
      </w:r>
      <w:r w:rsidR="00DC7889" w:rsidRPr="00143EC7">
        <w:rPr>
          <w:rFonts w:asciiTheme="majorHAnsi" w:hAnsiTheme="majorHAnsi" w:cstheme="majorHAnsi"/>
        </w:rPr>
        <w:t>roposals should address the needs of</w:t>
      </w:r>
      <w:r w:rsidR="00DC7889" w:rsidRPr="00143EC7">
        <w:rPr>
          <w:rFonts w:asciiTheme="majorHAnsi" w:hAnsiTheme="majorHAnsi" w:cstheme="majorHAnsi"/>
          <w:b/>
          <w:bCs/>
        </w:rPr>
        <w:t xml:space="preserve"> women and children, refugees and displaced people, and people with disabilities and/or prioritise areas facing extreme poverty and inequality are particularly welcome</w:t>
      </w:r>
      <w:r w:rsidR="00DC7889" w:rsidRPr="00143EC7">
        <w:rPr>
          <w:rFonts w:asciiTheme="majorHAnsi" w:hAnsiTheme="majorHAnsi" w:cstheme="majorHAnsi"/>
        </w:rPr>
        <w:t>.</w:t>
      </w:r>
    </w:p>
    <w:p w14:paraId="57D68D4B" w14:textId="77777777" w:rsidR="00143EC7" w:rsidRPr="00143EC7" w:rsidRDefault="00143EC7" w:rsidP="00994E65">
      <w:pPr>
        <w:jc w:val="both"/>
        <w:rPr>
          <w:rFonts w:asciiTheme="majorHAnsi" w:hAnsiTheme="majorHAnsi" w:cstheme="majorHAnsi"/>
        </w:rPr>
      </w:pPr>
    </w:p>
    <w:p w14:paraId="147F7A5E" w14:textId="1C4777EC" w:rsidR="00DC7889" w:rsidRPr="00143EC7" w:rsidRDefault="00DC7889" w:rsidP="00994E65">
      <w:pPr>
        <w:pStyle w:val="Level1"/>
        <w:tabs>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Theme="majorHAnsi" w:hAnsiTheme="majorHAnsi" w:cstheme="majorHAnsi"/>
          <w:sz w:val="22"/>
          <w:szCs w:val="22"/>
        </w:rPr>
      </w:pPr>
      <w:r w:rsidRPr="00143EC7">
        <w:rPr>
          <w:rFonts w:asciiTheme="majorHAnsi" w:hAnsiTheme="majorHAnsi" w:cstheme="majorHAnsi"/>
          <w:sz w:val="22"/>
          <w:szCs w:val="22"/>
        </w:rPr>
        <w:t xml:space="preserve">Proposals should demonstrate respect for the humanitarian imperative, independence, impartiality, non-discrimination, the dignity and participation of beneficiaries, accountability requirements, and the needs to reduce vulnerability, build community resilience and contribute to disaster response capacity. (Refer to </w:t>
      </w:r>
      <w:hyperlink r:id="rId9" w:history="1">
        <w:r w:rsidRPr="00143EC7">
          <w:rPr>
            <w:rStyle w:val="Hipervnculo"/>
            <w:rFonts w:asciiTheme="majorHAnsi" w:hAnsiTheme="majorHAnsi" w:cstheme="majorHAnsi"/>
            <w:color w:val="auto"/>
            <w:sz w:val="22"/>
            <w:szCs w:val="22"/>
          </w:rPr>
          <w:t>http://www.ifrc.org/publicat/conduct/code.asp</w:t>
        </w:r>
      </w:hyperlink>
      <w:r w:rsidRPr="00143EC7">
        <w:rPr>
          <w:rStyle w:val="Hipervnculo"/>
          <w:rFonts w:asciiTheme="majorHAnsi" w:hAnsiTheme="majorHAnsi" w:cstheme="majorHAnsi"/>
          <w:color w:val="auto"/>
          <w:sz w:val="22"/>
          <w:szCs w:val="22"/>
        </w:rPr>
        <w:t>)</w:t>
      </w:r>
      <w:r w:rsidRPr="00143EC7">
        <w:rPr>
          <w:rFonts w:asciiTheme="majorHAnsi" w:hAnsiTheme="majorHAnsi" w:cstheme="majorHAnsi"/>
          <w:sz w:val="22"/>
          <w:szCs w:val="22"/>
        </w:rPr>
        <w:t xml:space="preserve"> </w:t>
      </w:r>
    </w:p>
    <w:p w14:paraId="25687897" w14:textId="77777777" w:rsidR="00143EC7" w:rsidRPr="00143EC7" w:rsidRDefault="00143EC7" w:rsidP="00994E65">
      <w:pPr>
        <w:pStyle w:val="Level1"/>
        <w:tabs>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Theme="majorHAnsi" w:hAnsiTheme="majorHAnsi" w:cstheme="majorHAnsi"/>
          <w:sz w:val="22"/>
          <w:szCs w:val="22"/>
        </w:rPr>
      </w:pPr>
    </w:p>
    <w:p w14:paraId="240133B8" w14:textId="77777777" w:rsidR="00DC7889" w:rsidRPr="00143EC7" w:rsidRDefault="00DC7889" w:rsidP="00DC7889">
      <w:pPr>
        <w:spacing w:line="240" w:lineRule="auto"/>
        <w:rPr>
          <w:rFonts w:asciiTheme="majorHAnsi" w:hAnsiTheme="majorHAnsi" w:cstheme="majorHAnsi"/>
        </w:rPr>
      </w:pPr>
    </w:p>
    <w:p w14:paraId="1D50E02D" w14:textId="32637343" w:rsidR="00994E65" w:rsidRPr="00143EC7" w:rsidRDefault="00994E65" w:rsidP="00143EC7">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Theme="majorHAnsi" w:hAnsiTheme="majorHAnsi" w:cstheme="majorHAnsi"/>
          <w:b/>
          <w:bCs/>
          <w:lang w:val="en-US"/>
        </w:rPr>
      </w:pPr>
      <w:r w:rsidRPr="00143EC7">
        <w:rPr>
          <w:rFonts w:asciiTheme="majorHAnsi" w:hAnsiTheme="majorHAnsi" w:cstheme="majorHAnsi"/>
          <w:b/>
          <w:bCs/>
        </w:rPr>
        <w:t>Special conditions for Covid-19 Projects</w:t>
      </w:r>
      <w:r w:rsidRPr="00143EC7">
        <w:rPr>
          <w:rFonts w:asciiTheme="majorHAnsi" w:hAnsiTheme="majorHAnsi" w:cstheme="majorHAnsi"/>
          <w:b/>
          <w:bCs/>
          <w:lang w:val="en-US"/>
        </w:rPr>
        <w:t xml:space="preserve"> </w:t>
      </w:r>
    </w:p>
    <w:p w14:paraId="30AAD04D" w14:textId="61027991" w:rsidR="00994E65" w:rsidRPr="00143EC7" w:rsidRDefault="00994E65" w:rsidP="00143EC7">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Theme="majorHAnsi" w:hAnsiTheme="majorHAnsi" w:cstheme="majorHAnsi"/>
          <w:lang w:val="en-US"/>
        </w:rPr>
      </w:pPr>
      <w:r w:rsidRPr="00143EC7">
        <w:rPr>
          <w:rFonts w:asciiTheme="majorHAnsi" w:hAnsiTheme="majorHAnsi" w:cstheme="majorHAnsi"/>
          <w:lang w:val="en-US"/>
        </w:rPr>
        <w:t>Marist Brothers are taking part in the global movement to tackle COVID-19, especially in very</w:t>
      </w:r>
      <w:r w:rsidR="00E2299D" w:rsidRPr="00143EC7">
        <w:rPr>
          <w:rFonts w:asciiTheme="majorHAnsi" w:hAnsiTheme="majorHAnsi" w:cstheme="majorHAnsi"/>
          <w:lang w:val="en-US"/>
        </w:rPr>
        <w:t xml:space="preserve"> vulnerable countr</w:t>
      </w:r>
      <w:r w:rsidRPr="00143EC7">
        <w:rPr>
          <w:rFonts w:asciiTheme="majorHAnsi" w:hAnsiTheme="majorHAnsi" w:cstheme="majorHAnsi"/>
          <w:lang w:val="en-US"/>
        </w:rPr>
        <w:t>ies</w:t>
      </w:r>
      <w:r w:rsidR="00143EC7">
        <w:rPr>
          <w:rFonts w:asciiTheme="majorHAnsi" w:hAnsiTheme="majorHAnsi" w:cstheme="majorHAnsi"/>
          <w:lang w:val="en-US"/>
        </w:rPr>
        <w:t xml:space="preserve"> e.g. those with </w:t>
      </w:r>
      <w:r w:rsidR="00E2299D" w:rsidRPr="00143EC7">
        <w:rPr>
          <w:rFonts w:asciiTheme="majorHAnsi" w:hAnsiTheme="majorHAnsi" w:cstheme="majorHAnsi"/>
          <w:lang w:val="en-US"/>
        </w:rPr>
        <w:t xml:space="preserve">a weak health system. </w:t>
      </w:r>
      <w:r w:rsidRPr="00143EC7">
        <w:rPr>
          <w:rFonts w:asciiTheme="majorHAnsi" w:hAnsiTheme="majorHAnsi" w:cstheme="majorHAnsi"/>
          <w:lang w:val="en-US"/>
        </w:rPr>
        <w:t xml:space="preserve">When designing new proposal, it is fundamental to stay updated with Government and World Health Organization guidelines. </w:t>
      </w:r>
      <w:r w:rsidR="00143EC7">
        <w:rPr>
          <w:rFonts w:asciiTheme="majorHAnsi" w:hAnsiTheme="majorHAnsi" w:cstheme="majorHAnsi"/>
          <w:lang w:val="en-US"/>
        </w:rPr>
        <w:t>Only i</w:t>
      </w:r>
      <w:r w:rsidRPr="00143EC7">
        <w:rPr>
          <w:rFonts w:asciiTheme="majorHAnsi" w:hAnsiTheme="majorHAnsi" w:cstheme="majorHAnsi"/>
          <w:lang w:val="en-US"/>
        </w:rPr>
        <w:t>nformation from these trusted and reliable sources should be made available to all project beneficiaries and wider communities, and not from other sources.</w:t>
      </w:r>
    </w:p>
    <w:p w14:paraId="7EE7988C" w14:textId="327182E9" w:rsidR="00994E65" w:rsidRPr="00143EC7" w:rsidRDefault="00994E65" w:rsidP="00143EC7">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Theme="majorHAnsi" w:hAnsiTheme="majorHAnsi" w:cstheme="majorHAnsi"/>
          <w:lang w:val="en-US"/>
        </w:rPr>
      </w:pPr>
      <w:r w:rsidRPr="00143EC7">
        <w:rPr>
          <w:rFonts w:asciiTheme="majorHAnsi" w:hAnsiTheme="majorHAnsi" w:cstheme="majorHAnsi"/>
          <w:lang w:val="en-US"/>
        </w:rPr>
        <w:t xml:space="preserve">It is also fundamental to maintain stringent health and hygiene measures at all project sites, and among all staff and stakeholders, to assist in halting the spread of this highly infectious disease. We would also recommend that projects, where possible and appropriate to do so, implement physical distancing measures and discourage mass gatherings particularly when disseminating information or holding trainings. The use of Personal Protective Equipment by frontline workers is also deemed important, focusing particularly on those working directly with COVID-19 patients, or suspected cases, giving the global shortage of PPE and therefore the importance of </w:t>
      </w:r>
      <w:proofErr w:type="spellStart"/>
      <w:r w:rsidRPr="00143EC7">
        <w:rPr>
          <w:rFonts w:asciiTheme="majorHAnsi" w:hAnsiTheme="majorHAnsi" w:cstheme="majorHAnsi"/>
          <w:lang w:val="en-US"/>
        </w:rPr>
        <w:t>prioritising</w:t>
      </w:r>
      <w:proofErr w:type="spellEnd"/>
      <w:r w:rsidRPr="00143EC7">
        <w:rPr>
          <w:rFonts w:asciiTheme="majorHAnsi" w:hAnsiTheme="majorHAnsi" w:cstheme="majorHAnsi"/>
          <w:lang w:val="en-US"/>
        </w:rPr>
        <w:t xml:space="preserve"> such crucial resources.</w:t>
      </w:r>
    </w:p>
    <w:p w14:paraId="38BFD74B" w14:textId="77777777" w:rsidR="00E2299D" w:rsidRPr="00143EC7" w:rsidRDefault="00E2299D" w:rsidP="00E2299D">
      <w:pPr>
        <w:pStyle w:val="Prrafodelista"/>
        <w:rPr>
          <w:rFonts w:asciiTheme="majorHAnsi" w:hAnsiTheme="majorHAnsi" w:cstheme="majorHAnsi"/>
          <w:lang w:val="en-US"/>
        </w:rPr>
      </w:pPr>
    </w:p>
    <w:p w14:paraId="409E7E91" w14:textId="77777777" w:rsidR="00E2299D" w:rsidRPr="00143EC7" w:rsidRDefault="00E2299D" w:rsidP="00DF4C12">
      <w:pPr>
        <w:rPr>
          <w:rFonts w:asciiTheme="majorHAnsi" w:hAnsiTheme="majorHAnsi" w:cstheme="majorHAnsi"/>
          <w:lang w:val="en-US"/>
        </w:rPr>
      </w:pPr>
    </w:p>
    <w:sectPr w:rsidR="00E2299D" w:rsidRPr="00143EC7" w:rsidSect="00A61507">
      <w:headerReference w:type="default" r:id="rId10"/>
      <w:footerReference w:type="default" r:id="rId11"/>
      <w:pgSz w:w="11906" w:h="16838"/>
      <w:pgMar w:top="1985" w:right="851" w:bottom="709" w:left="1134"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42F73" w14:textId="77777777" w:rsidR="00EB5959" w:rsidRDefault="00EB5959" w:rsidP="009B159F">
      <w:pPr>
        <w:spacing w:line="240" w:lineRule="auto"/>
      </w:pPr>
      <w:r>
        <w:separator/>
      </w:r>
    </w:p>
  </w:endnote>
  <w:endnote w:type="continuationSeparator" w:id="0">
    <w:p w14:paraId="36190C3F" w14:textId="77777777" w:rsidR="00EB5959" w:rsidRDefault="00EB5959" w:rsidP="009B15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9340995"/>
      <w:docPartObj>
        <w:docPartGallery w:val="Page Numbers (Bottom of Page)"/>
        <w:docPartUnique/>
      </w:docPartObj>
    </w:sdtPr>
    <w:sdtEndPr/>
    <w:sdtContent>
      <w:sdt>
        <w:sdtPr>
          <w:id w:val="-1769616900"/>
          <w:docPartObj>
            <w:docPartGallery w:val="Page Numbers (Top of Page)"/>
            <w:docPartUnique/>
          </w:docPartObj>
        </w:sdtPr>
        <w:sdtEndPr/>
        <w:sdtContent>
          <w:p w14:paraId="4FE5F7BA" w14:textId="77777777" w:rsidR="00F611E1" w:rsidRDefault="00F611E1">
            <w:pPr>
              <w:pStyle w:val="Piedepgina"/>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2691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26912">
              <w:rPr>
                <w:b/>
                <w:bCs/>
                <w:noProof/>
              </w:rPr>
              <w:t>10</w:t>
            </w:r>
            <w:r>
              <w:rPr>
                <w:b/>
                <w:bCs/>
                <w:sz w:val="24"/>
                <w:szCs w:val="24"/>
              </w:rPr>
              <w:fldChar w:fldCharType="end"/>
            </w:r>
          </w:p>
        </w:sdtContent>
      </w:sdt>
    </w:sdtContent>
  </w:sdt>
  <w:p w14:paraId="445D78AE" w14:textId="77777777" w:rsidR="00F611E1" w:rsidRDefault="00F611E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FB395" w14:textId="77777777" w:rsidR="00EB5959" w:rsidRDefault="00EB5959" w:rsidP="009B159F">
      <w:pPr>
        <w:spacing w:line="240" w:lineRule="auto"/>
      </w:pPr>
      <w:r>
        <w:separator/>
      </w:r>
    </w:p>
  </w:footnote>
  <w:footnote w:type="continuationSeparator" w:id="0">
    <w:p w14:paraId="60065A21" w14:textId="77777777" w:rsidR="00EB5959" w:rsidRDefault="00EB5959" w:rsidP="009B15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D8786" w14:textId="664FB08C" w:rsidR="00A61507" w:rsidRDefault="005F73D2">
    <w:pPr>
      <w:pStyle w:val="Encabezado"/>
    </w:pPr>
    <w:r>
      <w:rPr>
        <w:noProof/>
      </w:rPr>
      <w:drawing>
        <wp:anchor distT="0" distB="0" distL="114300" distR="114300" simplePos="0" relativeHeight="251660288" behindDoc="1" locked="0" layoutInCell="1" allowOverlap="1" wp14:anchorId="1A34E226" wp14:editId="7F6FDC43">
          <wp:simplePos x="0" y="0"/>
          <wp:positionH relativeFrom="page">
            <wp:posOffset>2815628</wp:posOffset>
          </wp:positionH>
          <wp:positionV relativeFrom="paragraph">
            <wp:posOffset>-145213</wp:posOffset>
          </wp:positionV>
          <wp:extent cx="2091350" cy="944559"/>
          <wp:effectExtent l="0" t="0" r="4445"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4966" t="24225" r="9033" b="26219"/>
                  <a:stretch/>
                </pic:blipFill>
                <pic:spPr bwMode="auto">
                  <a:xfrm>
                    <a:off x="0" y="0"/>
                    <a:ext cx="2105611" cy="951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1507">
      <w:rPr>
        <w:rFonts w:ascii="Times" w:hAnsi="Times" w:cs="Times"/>
        <w:noProof/>
        <w:color w:val="000000"/>
      </w:rPr>
      <w:drawing>
        <wp:anchor distT="0" distB="0" distL="114300" distR="114300" simplePos="0" relativeHeight="251658240" behindDoc="0" locked="0" layoutInCell="1" allowOverlap="1" wp14:anchorId="4899774B" wp14:editId="0AB5669D">
          <wp:simplePos x="0" y="0"/>
          <wp:positionH relativeFrom="margin">
            <wp:align>right</wp:align>
          </wp:positionH>
          <wp:positionV relativeFrom="margin">
            <wp:posOffset>-914400</wp:posOffset>
          </wp:positionV>
          <wp:extent cx="1919605" cy="751205"/>
          <wp:effectExtent l="0" t="0" r="4445" b="0"/>
          <wp:wrapSquare wrapText="bothSides"/>
          <wp:docPr id="11" name="Imagen 11"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n que contiene dibujo&#10;&#10;Descripción generada automáticamente"/>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919605" cy="751205"/>
                  </a:xfrm>
                  <a:prstGeom prst="rect">
                    <a:avLst/>
                  </a:prstGeom>
                  <a:noFill/>
                  <a:ln>
                    <a:noFill/>
                  </a:ln>
                </pic:spPr>
              </pic:pic>
            </a:graphicData>
          </a:graphic>
        </wp:anchor>
      </w:drawing>
    </w:r>
    <w:r w:rsidR="00A61507">
      <w:rPr>
        <w:rFonts w:ascii="Calibri" w:hAnsi="Calibri" w:cs="Calibri"/>
        <w:noProof/>
        <w:lang w:eastAsia="it-IT"/>
      </w:rPr>
      <w:drawing>
        <wp:inline distT="0" distB="0" distL="0" distR="0" wp14:anchorId="37534454" wp14:editId="0CD34195">
          <wp:extent cx="1919605" cy="787400"/>
          <wp:effectExtent l="0" t="0" r="4445" b="0"/>
          <wp:docPr id="12" name="Imagen 12" descr="signature_141329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ignature_141329314"/>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919605" cy="787400"/>
                  </a:xfrm>
                  <a:prstGeom prst="rect">
                    <a:avLst/>
                  </a:prstGeom>
                  <a:noFill/>
                  <a:ln>
                    <a:noFill/>
                  </a:ln>
                </pic:spPr>
              </pic:pic>
            </a:graphicData>
          </a:graphic>
        </wp:inline>
      </w:drawing>
    </w:r>
    <w:r w:rsidR="00A61507" w:rsidRPr="00A61507">
      <w:rPr>
        <w:rFonts w:ascii="Times" w:hAnsi="Times" w:cs="Times"/>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02185"/>
    <w:multiLevelType w:val="hybridMultilevel"/>
    <w:tmpl w:val="39D866B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4804EE6"/>
    <w:multiLevelType w:val="hybridMultilevel"/>
    <w:tmpl w:val="3680244A"/>
    <w:lvl w:ilvl="0" w:tplc="4ABC9B1C">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C3562C3"/>
    <w:multiLevelType w:val="hybridMultilevel"/>
    <w:tmpl w:val="23501CD8"/>
    <w:lvl w:ilvl="0" w:tplc="4A8C2B92">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23C2130"/>
    <w:multiLevelType w:val="hybridMultilevel"/>
    <w:tmpl w:val="1758EAAE"/>
    <w:lvl w:ilvl="0" w:tplc="18090003">
      <w:start w:val="1"/>
      <w:numFmt w:val="bullet"/>
      <w:lvlText w:val="o"/>
      <w:lvlJc w:val="left"/>
      <w:pPr>
        <w:ind w:left="360" w:hanging="360"/>
      </w:pPr>
      <w:rPr>
        <w:rFonts w:ascii="Courier New" w:hAnsi="Courier New" w:cs="Courier New"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23357035"/>
    <w:multiLevelType w:val="hybridMultilevel"/>
    <w:tmpl w:val="E936706C"/>
    <w:lvl w:ilvl="0" w:tplc="8EB2BB3A">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AEE377A"/>
    <w:multiLevelType w:val="hybridMultilevel"/>
    <w:tmpl w:val="1C461D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13671B7"/>
    <w:multiLevelType w:val="hybridMultilevel"/>
    <w:tmpl w:val="6DEED2D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2194A82"/>
    <w:multiLevelType w:val="hybridMultilevel"/>
    <w:tmpl w:val="4B74FE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57C604C"/>
    <w:multiLevelType w:val="hybridMultilevel"/>
    <w:tmpl w:val="003C3656"/>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7"/>
  </w:num>
  <w:num w:numId="6">
    <w:abstractNumId w:val="6"/>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C12"/>
    <w:rsid w:val="0001752F"/>
    <w:rsid w:val="00063BBE"/>
    <w:rsid w:val="00096F5A"/>
    <w:rsid w:val="000D41B8"/>
    <w:rsid w:val="000E7920"/>
    <w:rsid w:val="00141A93"/>
    <w:rsid w:val="00143EC7"/>
    <w:rsid w:val="00146612"/>
    <w:rsid w:val="002759DE"/>
    <w:rsid w:val="00286722"/>
    <w:rsid w:val="002C7218"/>
    <w:rsid w:val="00303C1C"/>
    <w:rsid w:val="00316890"/>
    <w:rsid w:val="00326C4D"/>
    <w:rsid w:val="0036160E"/>
    <w:rsid w:val="003717A4"/>
    <w:rsid w:val="00381781"/>
    <w:rsid w:val="00385169"/>
    <w:rsid w:val="003A1D3B"/>
    <w:rsid w:val="004101BD"/>
    <w:rsid w:val="004770CE"/>
    <w:rsid w:val="00491ECA"/>
    <w:rsid w:val="004A58BD"/>
    <w:rsid w:val="004D1D84"/>
    <w:rsid w:val="004F5239"/>
    <w:rsid w:val="00522F8F"/>
    <w:rsid w:val="00526A9B"/>
    <w:rsid w:val="00575848"/>
    <w:rsid w:val="005A44D9"/>
    <w:rsid w:val="005C7007"/>
    <w:rsid w:val="005F73D2"/>
    <w:rsid w:val="0060703D"/>
    <w:rsid w:val="0062179E"/>
    <w:rsid w:val="0064130F"/>
    <w:rsid w:val="006C3718"/>
    <w:rsid w:val="006E2274"/>
    <w:rsid w:val="006E4EC1"/>
    <w:rsid w:val="0071532E"/>
    <w:rsid w:val="00715A70"/>
    <w:rsid w:val="00722345"/>
    <w:rsid w:val="007543AC"/>
    <w:rsid w:val="007736EC"/>
    <w:rsid w:val="007A1222"/>
    <w:rsid w:val="007F48E7"/>
    <w:rsid w:val="00826912"/>
    <w:rsid w:val="00831E6E"/>
    <w:rsid w:val="008401CF"/>
    <w:rsid w:val="00875D29"/>
    <w:rsid w:val="00952F3A"/>
    <w:rsid w:val="00954BD9"/>
    <w:rsid w:val="0096759C"/>
    <w:rsid w:val="009820DA"/>
    <w:rsid w:val="00994E65"/>
    <w:rsid w:val="009B159F"/>
    <w:rsid w:val="009E5C98"/>
    <w:rsid w:val="009F1FEE"/>
    <w:rsid w:val="00A10D40"/>
    <w:rsid w:val="00A61507"/>
    <w:rsid w:val="00AD48C3"/>
    <w:rsid w:val="00AE62F1"/>
    <w:rsid w:val="00B12B32"/>
    <w:rsid w:val="00B32E11"/>
    <w:rsid w:val="00BA129C"/>
    <w:rsid w:val="00BE01FB"/>
    <w:rsid w:val="00C34C5C"/>
    <w:rsid w:val="00C904D5"/>
    <w:rsid w:val="00CD0BB8"/>
    <w:rsid w:val="00CF7620"/>
    <w:rsid w:val="00D37832"/>
    <w:rsid w:val="00D40A3E"/>
    <w:rsid w:val="00D450BF"/>
    <w:rsid w:val="00DB0D32"/>
    <w:rsid w:val="00DB6D4E"/>
    <w:rsid w:val="00DC7889"/>
    <w:rsid w:val="00DE06CA"/>
    <w:rsid w:val="00DE4E6D"/>
    <w:rsid w:val="00DF4C12"/>
    <w:rsid w:val="00DF7AE6"/>
    <w:rsid w:val="00E2299D"/>
    <w:rsid w:val="00E34D88"/>
    <w:rsid w:val="00E44F26"/>
    <w:rsid w:val="00EB5959"/>
    <w:rsid w:val="00EC08F3"/>
    <w:rsid w:val="00EE6EFD"/>
    <w:rsid w:val="00EF6A79"/>
    <w:rsid w:val="00F049CE"/>
    <w:rsid w:val="00F20343"/>
    <w:rsid w:val="00F611E1"/>
    <w:rsid w:val="00F77FC4"/>
    <w:rsid w:val="00F83359"/>
    <w:rsid w:val="00F85B8D"/>
    <w:rsid w:val="00FC3A1D"/>
    <w:rsid w:val="00FF291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68B88"/>
  <w15:chartTrackingRefBased/>
  <w15:docId w15:val="{95F6A864-8C40-48B8-9F46-A09E95D69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F4C1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10D40"/>
    <w:pPr>
      <w:ind w:left="720"/>
      <w:contextualSpacing/>
    </w:pPr>
  </w:style>
  <w:style w:type="paragraph" w:styleId="Encabezado">
    <w:name w:val="header"/>
    <w:basedOn w:val="Normal"/>
    <w:link w:val="EncabezadoCar"/>
    <w:uiPriority w:val="99"/>
    <w:unhideWhenUsed/>
    <w:rsid w:val="009B159F"/>
    <w:pPr>
      <w:tabs>
        <w:tab w:val="center" w:pos="4513"/>
        <w:tab w:val="right" w:pos="9026"/>
      </w:tabs>
      <w:spacing w:line="240" w:lineRule="auto"/>
    </w:pPr>
  </w:style>
  <w:style w:type="character" w:customStyle="1" w:styleId="EncabezadoCar">
    <w:name w:val="Encabezado Car"/>
    <w:basedOn w:val="Fuentedeprrafopredeter"/>
    <w:link w:val="Encabezado"/>
    <w:uiPriority w:val="99"/>
    <w:rsid w:val="009B159F"/>
  </w:style>
  <w:style w:type="paragraph" w:styleId="Piedepgina">
    <w:name w:val="footer"/>
    <w:basedOn w:val="Normal"/>
    <w:link w:val="PiedepginaCar"/>
    <w:uiPriority w:val="99"/>
    <w:unhideWhenUsed/>
    <w:rsid w:val="009B159F"/>
    <w:pPr>
      <w:tabs>
        <w:tab w:val="center" w:pos="4513"/>
        <w:tab w:val="right" w:pos="9026"/>
      </w:tabs>
      <w:spacing w:line="240" w:lineRule="auto"/>
    </w:pPr>
  </w:style>
  <w:style w:type="character" w:customStyle="1" w:styleId="PiedepginaCar">
    <w:name w:val="Pie de página Car"/>
    <w:basedOn w:val="Fuentedeprrafopredeter"/>
    <w:link w:val="Piedepgina"/>
    <w:uiPriority w:val="99"/>
    <w:rsid w:val="009B159F"/>
  </w:style>
  <w:style w:type="paragraph" w:styleId="Textonotapie">
    <w:name w:val="footnote text"/>
    <w:basedOn w:val="Normal"/>
    <w:link w:val="TextonotapieCar"/>
    <w:uiPriority w:val="99"/>
    <w:unhideWhenUsed/>
    <w:rsid w:val="00DC7889"/>
    <w:pPr>
      <w:spacing w:line="240" w:lineRule="auto"/>
    </w:pPr>
    <w:rPr>
      <w:sz w:val="20"/>
      <w:szCs w:val="20"/>
    </w:rPr>
  </w:style>
  <w:style w:type="character" w:customStyle="1" w:styleId="TextonotapieCar">
    <w:name w:val="Texto nota pie Car"/>
    <w:basedOn w:val="Fuentedeprrafopredeter"/>
    <w:link w:val="Textonotapie"/>
    <w:uiPriority w:val="99"/>
    <w:rsid w:val="00DC7889"/>
    <w:rPr>
      <w:sz w:val="20"/>
      <w:szCs w:val="20"/>
    </w:rPr>
  </w:style>
  <w:style w:type="character" w:styleId="Refdenotaalpie">
    <w:name w:val="footnote reference"/>
    <w:basedOn w:val="Fuentedeprrafopredeter"/>
    <w:uiPriority w:val="99"/>
    <w:unhideWhenUsed/>
    <w:rsid w:val="00DC7889"/>
    <w:rPr>
      <w:vertAlign w:val="superscript"/>
    </w:rPr>
  </w:style>
  <w:style w:type="character" w:styleId="Hipervnculo">
    <w:name w:val="Hyperlink"/>
    <w:uiPriority w:val="99"/>
    <w:rsid w:val="00DC7889"/>
    <w:rPr>
      <w:color w:val="0000FF"/>
      <w:u w:val="single"/>
    </w:rPr>
  </w:style>
  <w:style w:type="paragraph" w:customStyle="1" w:styleId="Level1">
    <w:name w:val="Level 1"/>
    <w:rsid w:val="00DC7889"/>
    <w:pPr>
      <w:autoSpaceDE w:val="0"/>
      <w:autoSpaceDN w:val="0"/>
      <w:adjustRightInd w:val="0"/>
      <w:spacing w:line="240" w:lineRule="auto"/>
      <w:ind w:left="720"/>
    </w:pPr>
    <w:rPr>
      <w:rFonts w:ascii="Times New Roman" w:eastAsia="Times New Roman" w:hAnsi="Times New Roman" w:cs="Times New Roman"/>
      <w:sz w:val="24"/>
      <w:szCs w:val="24"/>
      <w:lang w:val="en-GB" w:eastAsia="en-GB"/>
    </w:rPr>
  </w:style>
  <w:style w:type="character" w:styleId="Hipervnculovisitado">
    <w:name w:val="FollowedHyperlink"/>
    <w:basedOn w:val="Fuentedeprrafopredeter"/>
    <w:uiPriority w:val="99"/>
    <w:semiHidden/>
    <w:unhideWhenUsed/>
    <w:rsid w:val="00994E65"/>
    <w:rPr>
      <w:color w:val="954F72" w:themeColor="followedHyperlink"/>
      <w:u w:val="single"/>
    </w:rPr>
  </w:style>
  <w:style w:type="character" w:styleId="Mencinsinresolver">
    <w:name w:val="Unresolved Mention"/>
    <w:basedOn w:val="Fuentedeprrafopredeter"/>
    <w:uiPriority w:val="99"/>
    <w:semiHidden/>
    <w:unhideWhenUsed/>
    <w:rsid w:val="00DE4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152971">
      <w:bodyDiv w:val="1"/>
      <w:marLeft w:val="0"/>
      <w:marRight w:val="0"/>
      <w:marTop w:val="0"/>
      <w:marBottom w:val="0"/>
      <w:divBdr>
        <w:top w:val="none" w:sz="0" w:space="0" w:color="auto"/>
        <w:left w:val="none" w:sz="0" w:space="0" w:color="auto"/>
        <w:bottom w:val="none" w:sz="0" w:space="0" w:color="auto"/>
        <w:right w:val="none" w:sz="0" w:space="0" w:color="auto"/>
      </w:divBdr>
    </w:div>
    <w:div w:id="95108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garcia@fms.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mcdonald@fms.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frc.org/publicat/conduct/code.asp"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5.jpg@01D653B2.BD80B060" TargetMode="External"/><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cid:image001.png@01D653B2.BD80B060"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2F7EB6D-A47E-4541-A437-4D01D23C57B4}">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169</TotalTime>
  <Pages>2</Pages>
  <Words>598</Words>
  <Characters>3295</Characters>
  <Application>Microsoft Office Word</Application>
  <DocSecurity>0</DocSecurity>
  <Lines>27</Lines>
  <Paragraphs>7</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Finglas</dc:creator>
  <cp:keywords/>
  <dc:description/>
  <cp:lastModifiedBy>Ángel Diego</cp:lastModifiedBy>
  <cp:revision>10</cp:revision>
  <dcterms:created xsi:type="dcterms:W3CDTF">2020-07-02T13:34:00Z</dcterms:created>
  <dcterms:modified xsi:type="dcterms:W3CDTF">2020-09-28T19:55:00Z</dcterms:modified>
</cp:coreProperties>
</file>